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C559DD" w14:textId="77777777" w:rsidR="00B85AAC" w:rsidRDefault="00B85AAC" w:rsidP="00691BF2">
      <w:pPr>
        <w:bidi w:val="0"/>
        <w:spacing w:after="0" w:line="240" w:lineRule="auto"/>
        <w:jc w:val="center"/>
        <w:rPr>
          <w:b/>
          <w:bCs/>
          <w:sz w:val="26"/>
          <w:szCs w:val="26"/>
          <w:lang w:bidi="ar-KW"/>
        </w:rPr>
      </w:pPr>
      <w:r>
        <w:rPr>
          <w:b/>
          <w:bCs/>
          <w:sz w:val="26"/>
          <w:szCs w:val="26"/>
          <w:lang w:bidi="ar-KW"/>
        </w:rPr>
        <w:t>Course Syllabus</w:t>
      </w:r>
    </w:p>
    <w:p w14:paraId="291531C7" w14:textId="4663A72C" w:rsidR="00B85AAC" w:rsidRDefault="008C6903" w:rsidP="00691BF2">
      <w:pPr>
        <w:bidi w:val="0"/>
        <w:spacing w:after="0" w:line="240" w:lineRule="auto"/>
        <w:jc w:val="center"/>
        <w:rPr>
          <w:b/>
          <w:bCs/>
          <w:sz w:val="26"/>
          <w:szCs w:val="26"/>
          <w:lang w:bidi="ar-KW"/>
        </w:rPr>
      </w:pPr>
      <w:r>
        <w:rPr>
          <w:b/>
          <w:bCs/>
          <w:sz w:val="26"/>
          <w:szCs w:val="26"/>
          <w:lang w:bidi="ar-KW"/>
        </w:rPr>
        <w:t>Spring 2019</w:t>
      </w:r>
    </w:p>
    <w:p w14:paraId="2D236581" w14:textId="4E32F7E4" w:rsidR="00A731D4" w:rsidRPr="00C903B9" w:rsidRDefault="00210B91" w:rsidP="00691BF2">
      <w:pPr>
        <w:bidi w:val="0"/>
        <w:spacing w:after="0" w:line="240" w:lineRule="auto"/>
        <w:jc w:val="center"/>
        <w:rPr>
          <w:b/>
          <w:bCs/>
          <w:sz w:val="26"/>
          <w:szCs w:val="26"/>
          <w:lang w:bidi="ar-KW"/>
        </w:rPr>
      </w:pPr>
      <w:r>
        <w:rPr>
          <w:b/>
          <w:bCs/>
          <w:sz w:val="26"/>
          <w:szCs w:val="26"/>
          <w:lang w:bidi="ar-KW"/>
        </w:rPr>
        <w:t xml:space="preserve">&lt;Dr. Yaqoub Ahmad </w:t>
      </w:r>
      <w:proofErr w:type="spellStart"/>
      <w:r>
        <w:rPr>
          <w:b/>
          <w:bCs/>
          <w:sz w:val="26"/>
          <w:szCs w:val="26"/>
          <w:lang w:bidi="ar-KW"/>
        </w:rPr>
        <w:t>Baqer</w:t>
      </w:r>
      <w:proofErr w:type="spellEnd"/>
      <w:r>
        <w:rPr>
          <w:b/>
          <w:bCs/>
          <w:sz w:val="26"/>
          <w:szCs w:val="26"/>
          <w:lang w:bidi="ar-KW"/>
        </w:rPr>
        <w:t xml:space="preserve"> </w:t>
      </w:r>
      <w:proofErr w:type="spellStart"/>
      <w:r>
        <w:rPr>
          <w:b/>
          <w:bCs/>
          <w:sz w:val="26"/>
          <w:szCs w:val="26"/>
          <w:lang w:bidi="ar-KW"/>
        </w:rPr>
        <w:t>Alabdullah</w:t>
      </w:r>
      <w:proofErr w:type="spellEnd"/>
      <w:r w:rsidR="002B6125">
        <w:rPr>
          <w:b/>
          <w:bCs/>
          <w:sz w:val="26"/>
          <w:szCs w:val="26"/>
          <w:lang w:bidi="ar-KW"/>
        </w:rPr>
        <w:t>&gt;</w:t>
      </w:r>
    </w:p>
    <w:p w14:paraId="41F9C0E8" w14:textId="47ED75D9" w:rsidR="00A731D4" w:rsidRPr="00C903B9" w:rsidRDefault="00F54286" w:rsidP="00691BF2">
      <w:pPr>
        <w:bidi w:val="0"/>
        <w:spacing w:after="0" w:line="240" w:lineRule="auto"/>
        <w:jc w:val="center"/>
        <w:rPr>
          <w:b/>
          <w:bCs/>
          <w:sz w:val="26"/>
          <w:szCs w:val="26"/>
          <w:lang w:bidi="ar-KW"/>
        </w:rPr>
      </w:pPr>
      <w:r>
        <w:rPr>
          <w:b/>
          <w:bCs/>
          <w:sz w:val="26"/>
          <w:szCs w:val="26"/>
          <w:lang w:bidi="ar-KW"/>
        </w:rPr>
        <w:t>FIN 450 – Equity Valuation</w:t>
      </w:r>
    </w:p>
    <w:p w14:paraId="256A6338" w14:textId="77777777" w:rsidR="00A731D4" w:rsidRDefault="00A731D4" w:rsidP="00691BF2">
      <w:pPr>
        <w:bidi w:val="0"/>
        <w:spacing w:after="0" w:line="240" w:lineRule="auto"/>
        <w:rPr>
          <w:b/>
          <w:bCs/>
          <w:lang w:bidi="ar-KW"/>
        </w:rPr>
      </w:pPr>
    </w:p>
    <w:p w14:paraId="7D6D1423" w14:textId="5D85E113" w:rsidR="00A731D4" w:rsidRDefault="00517ADE" w:rsidP="00691BF2">
      <w:pPr>
        <w:bidi w:val="0"/>
        <w:spacing w:after="0" w:line="240" w:lineRule="auto"/>
        <w:rPr>
          <w:b/>
          <w:bCs/>
          <w:lang w:bidi="ar-KW"/>
        </w:rPr>
      </w:pPr>
      <w:r>
        <w:rPr>
          <w:b/>
          <w:bCs/>
          <w:lang w:bidi="ar-KW"/>
        </w:rPr>
        <w:t>Lecture Time and Location</w:t>
      </w:r>
      <w:r w:rsidR="002F5D9C">
        <w:rPr>
          <w:b/>
          <w:bCs/>
          <w:lang w:bidi="ar-KW"/>
        </w:rPr>
        <w:t>:</w:t>
      </w:r>
    </w:p>
    <w:p w14:paraId="5CAA76C7" w14:textId="3BCB2864" w:rsidR="00D03466" w:rsidRDefault="00F54286" w:rsidP="00691BF2">
      <w:pPr>
        <w:tabs>
          <w:tab w:val="left" w:pos="1530"/>
          <w:tab w:val="left" w:pos="3060"/>
          <w:tab w:val="left" w:pos="5310"/>
        </w:tabs>
        <w:bidi w:val="0"/>
        <w:spacing w:after="0" w:line="240" w:lineRule="auto"/>
        <w:rPr>
          <w:b/>
          <w:bCs/>
          <w:lang w:bidi="ar-KW"/>
        </w:rPr>
      </w:pPr>
      <w:r>
        <w:rPr>
          <w:b/>
          <w:bCs/>
          <w:lang w:bidi="ar-KW"/>
        </w:rPr>
        <w:t>FIN 450/01</w:t>
      </w:r>
      <w:r w:rsidR="00A731D4" w:rsidRPr="00AE22A2">
        <w:rPr>
          <w:lang w:bidi="ar-KW"/>
        </w:rPr>
        <w:tab/>
        <w:t>:</w:t>
      </w:r>
      <w:r w:rsidR="00437842">
        <w:rPr>
          <w:lang w:bidi="ar-KW"/>
        </w:rPr>
        <w:t xml:space="preserve"> </w:t>
      </w:r>
      <w:r w:rsidR="00210B91">
        <w:rPr>
          <w:lang w:bidi="ar-KW"/>
        </w:rPr>
        <w:t xml:space="preserve">      </w:t>
      </w:r>
      <w:r w:rsidR="00437842">
        <w:rPr>
          <w:lang w:bidi="ar-KW"/>
        </w:rPr>
        <w:t xml:space="preserve">      </w:t>
      </w:r>
      <w:r w:rsidR="008C6903">
        <w:rPr>
          <w:lang w:bidi="ar-KW"/>
        </w:rPr>
        <w:t xml:space="preserve">Sun, Tue, </w:t>
      </w:r>
      <w:proofErr w:type="spellStart"/>
      <w:r w:rsidR="008C6903">
        <w:rPr>
          <w:lang w:bidi="ar-KW"/>
        </w:rPr>
        <w:t>Thur</w:t>
      </w:r>
      <w:proofErr w:type="spellEnd"/>
      <w:r w:rsidR="00437842">
        <w:rPr>
          <w:lang w:bidi="ar-KW"/>
        </w:rPr>
        <w:t xml:space="preserve">                  </w:t>
      </w:r>
      <w:r>
        <w:rPr>
          <w:lang w:bidi="ar-KW"/>
        </w:rPr>
        <w:t>03:00 – 03</w:t>
      </w:r>
      <w:r w:rsidR="008C6903">
        <w:rPr>
          <w:lang w:bidi="ar-KW"/>
        </w:rPr>
        <w:t>:50</w:t>
      </w:r>
      <w:r w:rsidR="00210B91">
        <w:rPr>
          <w:lang w:bidi="ar-KW"/>
        </w:rPr>
        <w:t xml:space="preserve"> pm                </w:t>
      </w:r>
      <w:r w:rsidR="00437842">
        <w:rPr>
          <w:lang w:bidi="ar-KW"/>
        </w:rPr>
        <w:t xml:space="preserve">                  </w:t>
      </w:r>
      <w:r w:rsidR="00EC477A">
        <w:rPr>
          <w:lang w:bidi="ar-KW"/>
        </w:rPr>
        <w:t xml:space="preserve">Room # </w:t>
      </w:r>
      <w:r w:rsidR="001C675E" w:rsidRPr="00AB1A71">
        <w:rPr>
          <w:b/>
          <w:bCs/>
          <w:lang w:bidi="ar-KW"/>
        </w:rPr>
        <w:t xml:space="preserve"> </w:t>
      </w:r>
      <w:r w:rsidR="002B6125">
        <w:rPr>
          <w:lang w:bidi="ar-KW"/>
        </w:rPr>
        <w:t xml:space="preserve"> </w:t>
      </w:r>
      <w:r w:rsidR="008C6903">
        <w:rPr>
          <w:b/>
          <w:bCs/>
          <w:lang w:bidi="ar-KW"/>
        </w:rPr>
        <w:t>309</w:t>
      </w:r>
    </w:p>
    <w:p w14:paraId="129B9812" w14:textId="062EB827" w:rsidR="00A731D4" w:rsidRDefault="00A731D4" w:rsidP="00691BF2">
      <w:pPr>
        <w:tabs>
          <w:tab w:val="left" w:pos="1530"/>
          <w:tab w:val="left" w:pos="3060"/>
          <w:tab w:val="left" w:pos="5310"/>
        </w:tabs>
        <w:bidi w:val="0"/>
        <w:spacing w:after="0" w:line="240" w:lineRule="auto"/>
        <w:rPr>
          <w:lang w:bidi="ar-KW"/>
        </w:rPr>
      </w:pPr>
    </w:p>
    <w:p w14:paraId="6B7A143D" w14:textId="77777777" w:rsidR="00687B05" w:rsidRDefault="00687B05" w:rsidP="00691BF2">
      <w:pPr>
        <w:tabs>
          <w:tab w:val="left" w:pos="1530"/>
          <w:tab w:val="left" w:pos="2610"/>
          <w:tab w:val="left" w:pos="4860"/>
        </w:tabs>
        <w:bidi w:val="0"/>
        <w:spacing w:after="0" w:line="240" w:lineRule="auto"/>
        <w:rPr>
          <w:b/>
          <w:bCs/>
          <w:lang w:bidi="ar-KW"/>
        </w:rPr>
      </w:pPr>
    </w:p>
    <w:p w14:paraId="1F760B3C" w14:textId="3F7DF0A6" w:rsidR="00A731D4" w:rsidRDefault="002F5D9C" w:rsidP="00691BF2">
      <w:pPr>
        <w:tabs>
          <w:tab w:val="left" w:pos="1530"/>
        </w:tabs>
        <w:bidi w:val="0"/>
        <w:spacing w:after="0" w:line="240" w:lineRule="auto"/>
        <w:jc w:val="both"/>
        <w:rPr>
          <w:b/>
          <w:bCs/>
          <w:lang w:bidi="ar-KW"/>
        </w:rPr>
      </w:pPr>
      <w:r>
        <w:rPr>
          <w:b/>
          <w:bCs/>
          <w:lang w:bidi="ar-KW"/>
        </w:rPr>
        <w:t>Contact Information:</w:t>
      </w:r>
    </w:p>
    <w:p w14:paraId="0E99C40F" w14:textId="36BBA5A7" w:rsidR="00A731D4" w:rsidRPr="00EC477A" w:rsidRDefault="00A731D4" w:rsidP="00691BF2">
      <w:pPr>
        <w:tabs>
          <w:tab w:val="left" w:pos="1530"/>
        </w:tabs>
        <w:bidi w:val="0"/>
        <w:spacing w:after="0" w:line="240" w:lineRule="auto"/>
        <w:jc w:val="both"/>
        <w:rPr>
          <w:lang w:bidi="ar-KW"/>
        </w:rPr>
      </w:pPr>
      <w:r>
        <w:rPr>
          <w:b/>
          <w:bCs/>
          <w:lang w:bidi="ar-KW"/>
        </w:rPr>
        <w:t>Location</w:t>
      </w:r>
      <w:r>
        <w:rPr>
          <w:b/>
          <w:bCs/>
          <w:lang w:bidi="ar-KW"/>
        </w:rPr>
        <w:tab/>
      </w:r>
      <w:r w:rsidRPr="00AE22A2">
        <w:rPr>
          <w:lang w:bidi="ar-KW"/>
        </w:rPr>
        <w:t>:</w:t>
      </w:r>
      <w:r>
        <w:rPr>
          <w:b/>
          <w:bCs/>
          <w:lang w:bidi="ar-KW"/>
        </w:rPr>
        <w:t xml:space="preserve"> </w:t>
      </w:r>
      <w:r w:rsidR="002B6125">
        <w:rPr>
          <w:lang w:bidi="ar-KW"/>
        </w:rPr>
        <w:t xml:space="preserve"> </w:t>
      </w:r>
      <w:r w:rsidR="00EC477A" w:rsidRPr="00EC477A">
        <w:rPr>
          <w:lang w:bidi="ar-KW"/>
        </w:rPr>
        <w:t>Department of Finance &amp; Financial Institutions – 2</w:t>
      </w:r>
      <w:r w:rsidR="00EC477A" w:rsidRPr="00EC477A">
        <w:rPr>
          <w:vertAlign w:val="superscript"/>
          <w:lang w:bidi="ar-KW"/>
        </w:rPr>
        <w:t>nd</w:t>
      </w:r>
      <w:r w:rsidR="00AE47D4">
        <w:rPr>
          <w:lang w:bidi="ar-KW"/>
        </w:rPr>
        <w:t xml:space="preserve"> Floor </w:t>
      </w:r>
      <w:r w:rsidRPr="00EC477A">
        <w:rPr>
          <w:lang w:bidi="ar-KW"/>
        </w:rPr>
        <w:tab/>
      </w:r>
      <w:r w:rsidR="001C675E" w:rsidRPr="00EC477A">
        <w:rPr>
          <w:lang w:bidi="ar-KW"/>
        </w:rPr>
        <w:t xml:space="preserve"> </w:t>
      </w:r>
    </w:p>
    <w:p w14:paraId="3C031CF6" w14:textId="7808FCB1" w:rsidR="00A731D4" w:rsidRDefault="00A731D4" w:rsidP="00691BF2">
      <w:pPr>
        <w:tabs>
          <w:tab w:val="left" w:pos="1530"/>
        </w:tabs>
        <w:bidi w:val="0"/>
        <w:spacing w:after="0" w:line="240" w:lineRule="auto"/>
        <w:jc w:val="both"/>
        <w:rPr>
          <w:lang w:bidi="ar-KW"/>
        </w:rPr>
      </w:pPr>
      <w:r w:rsidRPr="00A731D4">
        <w:rPr>
          <w:b/>
          <w:bCs/>
          <w:lang w:bidi="ar-KW"/>
        </w:rPr>
        <w:t>Email</w:t>
      </w:r>
      <w:r>
        <w:rPr>
          <w:lang w:bidi="ar-KW"/>
        </w:rPr>
        <w:tab/>
        <w:t xml:space="preserve">: </w:t>
      </w:r>
      <w:r w:rsidR="002B6125">
        <w:rPr>
          <w:lang w:bidi="ar-KW"/>
        </w:rPr>
        <w:t xml:space="preserve"> </w:t>
      </w:r>
      <w:hyperlink r:id="rId8" w:history="1">
        <w:r w:rsidR="00210B91" w:rsidRPr="00EF5544">
          <w:rPr>
            <w:rStyle w:val="Hyperlink"/>
            <w:lang w:bidi="ar-KW"/>
          </w:rPr>
          <w:t>ybaqer@cba.edu.kw</w:t>
        </w:r>
      </w:hyperlink>
      <w:r w:rsidR="00210B91">
        <w:rPr>
          <w:lang w:bidi="ar-KW"/>
        </w:rPr>
        <w:t xml:space="preserve"> (This is my preferred form of communication).</w:t>
      </w:r>
    </w:p>
    <w:p w14:paraId="5E7AD4F8" w14:textId="033EA3BF" w:rsidR="001C675E" w:rsidRDefault="003B5EA5" w:rsidP="00691BF2">
      <w:pPr>
        <w:tabs>
          <w:tab w:val="left" w:pos="1530"/>
        </w:tabs>
        <w:bidi w:val="0"/>
        <w:spacing w:after="0" w:line="240" w:lineRule="auto"/>
        <w:jc w:val="both"/>
        <w:rPr>
          <w:lang w:bidi="ar-KW"/>
        </w:rPr>
      </w:pPr>
      <w:r>
        <w:rPr>
          <w:b/>
          <w:bCs/>
          <w:lang w:bidi="ar-KW"/>
        </w:rPr>
        <w:t xml:space="preserve">Phone # </w:t>
      </w:r>
      <w:r w:rsidR="00A731D4">
        <w:rPr>
          <w:lang w:bidi="ar-KW"/>
        </w:rPr>
        <w:tab/>
      </w:r>
      <w:r w:rsidR="001C675E">
        <w:rPr>
          <w:lang w:bidi="ar-KW"/>
        </w:rPr>
        <w:t xml:space="preserve">: </w:t>
      </w:r>
      <w:r w:rsidR="002B6125">
        <w:rPr>
          <w:lang w:bidi="ar-KW"/>
        </w:rPr>
        <w:t xml:space="preserve"> </w:t>
      </w:r>
      <w:r w:rsidR="00210B91">
        <w:rPr>
          <w:color w:val="000000"/>
        </w:rPr>
        <w:t>24988479</w:t>
      </w:r>
    </w:p>
    <w:p w14:paraId="29491280" w14:textId="725CC7F6" w:rsidR="00A731D4" w:rsidRDefault="001C675E" w:rsidP="008C6903">
      <w:pPr>
        <w:tabs>
          <w:tab w:val="left" w:pos="1530"/>
          <w:tab w:val="left" w:pos="3060"/>
        </w:tabs>
        <w:bidi w:val="0"/>
        <w:spacing w:after="0" w:line="240" w:lineRule="auto"/>
        <w:jc w:val="both"/>
        <w:rPr>
          <w:lang w:bidi="ar-KW"/>
        </w:rPr>
      </w:pPr>
      <w:r w:rsidRPr="00AB1A71">
        <w:rPr>
          <w:b/>
          <w:bCs/>
          <w:lang w:bidi="ar-KW"/>
        </w:rPr>
        <w:t>Office Hours</w:t>
      </w:r>
      <w:r w:rsidR="00A731D4">
        <w:rPr>
          <w:b/>
          <w:bCs/>
          <w:lang w:bidi="ar-KW"/>
        </w:rPr>
        <w:tab/>
      </w:r>
      <w:r w:rsidRPr="00AE22A2">
        <w:rPr>
          <w:lang w:bidi="ar-KW"/>
        </w:rPr>
        <w:t>:</w:t>
      </w:r>
      <w:r>
        <w:rPr>
          <w:lang w:bidi="ar-KW"/>
        </w:rPr>
        <w:t xml:space="preserve"> </w:t>
      </w:r>
      <w:r w:rsidR="002B6125">
        <w:rPr>
          <w:lang w:bidi="ar-KW"/>
        </w:rPr>
        <w:t xml:space="preserve"> </w:t>
      </w:r>
      <w:r w:rsidR="008C6903">
        <w:rPr>
          <w:lang w:bidi="ar-KW"/>
        </w:rPr>
        <w:t xml:space="preserve">Sun, Tue, and </w:t>
      </w:r>
      <w:proofErr w:type="spellStart"/>
      <w:r w:rsidR="008C6903">
        <w:rPr>
          <w:lang w:bidi="ar-KW"/>
        </w:rPr>
        <w:t>Thur</w:t>
      </w:r>
      <w:proofErr w:type="spellEnd"/>
      <w:r w:rsidR="008C6903">
        <w:rPr>
          <w:lang w:bidi="ar-KW"/>
        </w:rPr>
        <w:t xml:space="preserve"> from 2:00 to 3:00 pm</w:t>
      </w:r>
      <w:r w:rsidR="009F274D">
        <w:rPr>
          <w:lang w:bidi="ar-KW"/>
        </w:rPr>
        <w:t xml:space="preserve"> or by appointment. </w:t>
      </w:r>
    </w:p>
    <w:p w14:paraId="14EC8FE7" w14:textId="77777777" w:rsidR="00210B91" w:rsidRDefault="00210B91" w:rsidP="00210B91">
      <w:pPr>
        <w:tabs>
          <w:tab w:val="left" w:pos="1530"/>
        </w:tabs>
        <w:bidi w:val="0"/>
        <w:spacing w:after="0" w:line="240" w:lineRule="auto"/>
        <w:jc w:val="both"/>
      </w:pPr>
      <w:r>
        <w:rPr>
          <w:b/>
          <w:bCs/>
          <w:lang w:bidi="ar-KW"/>
        </w:rPr>
        <w:t>Website</w:t>
      </w:r>
      <w:r>
        <w:rPr>
          <w:b/>
          <w:bCs/>
          <w:lang w:bidi="ar-KW"/>
        </w:rPr>
        <w:tab/>
      </w:r>
      <w:r>
        <w:rPr>
          <w:lang w:bidi="ar-KW"/>
        </w:rPr>
        <w:t xml:space="preserve">:  </w:t>
      </w:r>
      <w:hyperlink r:id="rId9" w:history="1">
        <w:r w:rsidRPr="007035BE">
          <w:rPr>
            <w:rStyle w:val="Hyperlink"/>
            <w:lang w:bidi="ar-KW"/>
          </w:rPr>
          <w:t>www.ybaqer.com</w:t>
        </w:r>
      </w:hyperlink>
      <w:r>
        <w:rPr>
          <w:lang w:bidi="ar-KW"/>
        </w:rPr>
        <w:t xml:space="preserve"> </w:t>
      </w:r>
      <w:r>
        <w:t>Check the website for updates, announcements, and materials.</w:t>
      </w:r>
    </w:p>
    <w:p w14:paraId="45C9E68D" w14:textId="20BAAC73" w:rsidR="00210B91" w:rsidRDefault="00210B91" w:rsidP="00210B91">
      <w:pPr>
        <w:tabs>
          <w:tab w:val="left" w:pos="1530"/>
        </w:tabs>
        <w:bidi w:val="0"/>
        <w:spacing w:after="0" w:line="240" w:lineRule="auto"/>
        <w:jc w:val="both"/>
      </w:pPr>
      <w:proofErr w:type="spellStart"/>
      <w:r>
        <w:rPr>
          <w:b/>
          <w:lang w:bidi="ar-KW"/>
        </w:rPr>
        <w:t>MyU</w:t>
      </w:r>
      <w:proofErr w:type="spellEnd"/>
      <w:r>
        <w:rPr>
          <w:b/>
          <w:lang w:bidi="ar-KW"/>
        </w:rPr>
        <w:t xml:space="preserve">                      :  </w:t>
      </w:r>
      <w:r>
        <w:t xml:space="preserve">I’ll be using </w:t>
      </w:r>
      <w:proofErr w:type="spellStart"/>
      <w:r>
        <w:t>MyU</w:t>
      </w:r>
      <w:proofErr w:type="spellEnd"/>
      <w:r>
        <w:t xml:space="preserve"> application throughout the semester.</w:t>
      </w:r>
      <w:r w:rsidR="00103FEE">
        <w:t xml:space="preserve"> @</w:t>
      </w:r>
      <w:proofErr w:type="spellStart"/>
      <w:r w:rsidR="00103FEE">
        <w:t>YaqoubBaqer</w:t>
      </w:r>
      <w:proofErr w:type="spellEnd"/>
    </w:p>
    <w:p w14:paraId="73577B42" w14:textId="0899F22E" w:rsidR="00A731D4" w:rsidRPr="00AE22A2" w:rsidRDefault="00A731D4" w:rsidP="00691BF2">
      <w:pPr>
        <w:tabs>
          <w:tab w:val="left" w:pos="1530"/>
        </w:tabs>
        <w:bidi w:val="0"/>
        <w:spacing w:after="0" w:line="240" w:lineRule="auto"/>
        <w:jc w:val="both"/>
        <w:rPr>
          <w:lang w:bidi="ar-KW"/>
        </w:rPr>
      </w:pPr>
    </w:p>
    <w:p w14:paraId="7E208D1B" w14:textId="77777777" w:rsidR="00AE22A2" w:rsidRDefault="00AE22A2" w:rsidP="00691BF2">
      <w:pPr>
        <w:tabs>
          <w:tab w:val="left" w:pos="1530"/>
        </w:tabs>
        <w:bidi w:val="0"/>
        <w:spacing w:after="0" w:line="240" w:lineRule="auto"/>
        <w:jc w:val="both"/>
        <w:rPr>
          <w:lang w:bidi="ar-KW"/>
        </w:rPr>
      </w:pPr>
    </w:p>
    <w:p w14:paraId="41D24802" w14:textId="6D9E9BA4" w:rsidR="00A731D4" w:rsidRDefault="00A731D4" w:rsidP="00691BF2">
      <w:pPr>
        <w:bidi w:val="0"/>
        <w:spacing w:after="0" w:line="240" w:lineRule="auto"/>
        <w:jc w:val="both"/>
        <w:rPr>
          <w:lang w:bidi="ar-KW"/>
        </w:rPr>
      </w:pPr>
      <w:r w:rsidRPr="00B8494E">
        <w:rPr>
          <w:b/>
          <w:bCs/>
          <w:lang w:bidi="ar-KW"/>
        </w:rPr>
        <w:t>Teaching Assistant:</w:t>
      </w:r>
      <w:r>
        <w:rPr>
          <w:lang w:bidi="ar-KW"/>
        </w:rPr>
        <w:t xml:space="preserve"> </w:t>
      </w:r>
      <w:r w:rsidR="00210B91">
        <w:rPr>
          <w:lang w:bidi="ar-KW"/>
        </w:rPr>
        <w:t xml:space="preserve"> TBA</w:t>
      </w:r>
    </w:p>
    <w:p w14:paraId="78C5DC69" w14:textId="77777777" w:rsidR="00210B91" w:rsidRDefault="00210B91" w:rsidP="00691BF2">
      <w:pPr>
        <w:tabs>
          <w:tab w:val="left" w:pos="1530"/>
          <w:tab w:val="left" w:pos="3060"/>
          <w:tab w:val="left" w:pos="5310"/>
        </w:tabs>
        <w:bidi w:val="0"/>
        <w:spacing w:after="0" w:line="240" w:lineRule="auto"/>
        <w:jc w:val="both"/>
        <w:rPr>
          <w:lang w:bidi="ar-KW"/>
        </w:rPr>
      </w:pPr>
    </w:p>
    <w:p w14:paraId="319247EA" w14:textId="0D122AD1" w:rsidR="00776A50" w:rsidRPr="00B8494E" w:rsidRDefault="00776A50" w:rsidP="00210B91">
      <w:pPr>
        <w:tabs>
          <w:tab w:val="left" w:pos="1530"/>
          <w:tab w:val="left" w:pos="3060"/>
          <w:tab w:val="left" w:pos="5310"/>
        </w:tabs>
        <w:bidi w:val="0"/>
        <w:spacing w:after="0" w:line="240" w:lineRule="auto"/>
        <w:jc w:val="both"/>
        <w:rPr>
          <w:b/>
          <w:bCs/>
          <w:lang w:bidi="ar-KW"/>
        </w:rPr>
      </w:pPr>
      <w:r>
        <w:rPr>
          <w:lang w:bidi="ar-KW"/>
        </w:rPr>
        <w:tab/>
        <w:t xml:space="preserve">  </w:t>
      </w:r>
      <w:r w:rsidR="002B6125">
        <w:rPr>
          <w:lang w:bidi="ar-KW"/>
        </w:rPr>
        <w:t xml:space="preserve"> </w:t>
      </w:r>
    </w:p>
    <w:p w14:paraId="06A3FA81" w14:textId="1C4DBB46" w:rsidR="002B6125" w:rsidRPr="00210B91" w:rsidRDefault="001C675E" w:rsidP="00691BF2">
      <w:pPr>
        <w:bidi w:val="0"/>
        <w:spacing w:after="0" w:line="240" w:lineRule="auto"/>
        <w:jc w:val="both"/>
        <w:rPr>
          <w:b/>
          <w:bCs/>
          <w:lang w:bidi="ar-KW"/>
        </w:rPr>
      </w:pPr>
      <w:r w:rsidRPr="00210B91">
        <w:rPr>
          <w:b/>
          <w:bCs/>
          <w:lang w:bidi="ar-KW"/>
        </w:rPr>
        <w:t>Course Description:</w:t>
      </w:r>
    </w:p>
    <w:p w14:paraId="58C80A9F" w14:textId="33462B71" w:rsidR="00210B91" w:rsidRDefault="00F54286" w:rsidP="00210B91">
      <w:pPr>
        <w:bidi w:val="0"/>
        <w:spacing w:after="0" w:line="240" w:lineRule="auto"/>
        <w:jc w:val="both"/>
        <w:rPr>
          <w:lang w:bidi="ar-KW"/>
        </w:rPr>
      </w:pPr>
      <w:r w:rsidRPr="009E2663">
        <w:rPr>
          <w:lang w:bidi="ar-KW"/>
        </w:rPr>
        <w:t xml:space="preserve">Determining the total value of a company involves more than reviewing assets and revenue figures. Equity valuation takes several financial indicators into account, including both tangible and intangible assets. </w:t>
      </w:r>
      <w:r>
        <w:rPr>
          <w:lang w:bidi="ar-KW"/>
        </w:rPr>
        <w:t>This course will cover the different asset valuation models and the assumptions behind them such as free cash flow models, market-based models and residual income model. The course will also cover the challenges behind valuing private companies.</w:t>
      </w:r>
    </w:p>
    <w:p w14:paraId="25FD5D8D" w14:textId="77777777" w:rsidR="00F54286" w:rsidRDefault="00F54286" w:rsidP="00F54286">
      <w:pPr>
        <w:bidi w:val="0"/>
        <w:spacing w:after="0" w:line="240" w:lineRule="auto"/>
        <w:jc w:val="both"/>
        <w:rPr>
          <w:rFonts w:cs="Verdana"/>
          <w:color w:val="262626"/>
        </w:rPr>
      </w:pPr>
    </w:p>
    <w:p w14:paraId="46065C8E" w14:textId="77777777" w:rsidR="00210B91" w:rsidRPr="00D15E1C" w:rsidRDefault="00210B91" w:rsidP="00210B91">
      <w:pPr>
        <w:widowControl w:val="0"/>
        <w:autoSpaceDE w:val="0"/>
        <w:autoSpaceDN w:val="0"/>
        <w:bidi w:val="0"/>
        <w:adjustRightInd w:val="0"/>
        <w:spacing w:after="0" w:line="240" w:lineRule="auto"/>
        <w:jc w:val="both"/>
        <w:rPr>
          <w:rFonts w:cs="Helvetica"/>
        </w:rPr>
      </w:pPr>
      <w:r w:rsidRPr="00D15E1C">
        <w:rPr>
          <w:rFonts w:cs="Times"/>
          <w:color w:val="000000"/>
        </w:rPr>
        <w:t>This is not a “how to” course. This is a “why do” course. By way of analogy, think of the set of plans for a building. Both an architect and a draftsman can read the plans and even copy the plans with minor changes. But an architect can do more than a draftsman can do. When it is time to design a completely new building that responds creatively to the needs of the client and the context of the built and natural environment, you want an architect. I am here to train financial architects—not draftsmen. Please do not expect to learn a cookbook of formulas that you plug numbers into. (Now that we have macros in Excel, no one will pay a salary for that skill.) Expect to learn a few simple, but powerful, intuitions and be able to apply them creatively to a variety of new situations. Finance is such a rapidly changing area that you would be poorly served with a set of rote formulae—such knowledge would be rapidly obsolete.</w:t>
      </w:r>
    </w:p>
    <w:p w14:paraId="0D4C5FDD" w14:textId="77777777" w:rsidR="00210B91" w:rsidRPr="002B485C" w:rsidRDefault="00210B91" w:rsidP="00210B91">
      <w:pPr>
        <w:bidi w:val="0"/>
        <w:spacing w:after="0" w:line="240" w:lineRule="auto"/>
        <w:jc w:val="both"/>
        <w:rPr>
          <w:rFonts w:cs="Verdana"/>
          <w:color w:val="262626"/>
        </w:rPr>
      </w:pPr>
    </w:p>
    <w:p w14:paraId="07BAC034" w14:textId="77777777" w:rsidR="002B485C" w:rsidRPr="002B485C" w:rsidRDefault="002B485C" w:rsidP="00691BF2">
      <w:pPr>
        <w:bidi w:val="0"/>
        <w:spacing w:after="0" w:line="240" w:lineRule="auto"/>
        <w:jc w:val="both"/>
        <w:rPr>
          <w:b/>
          <w:bCs/>
          <w:lang w:bidi="ar-KW"/>
        </w:rPr>
      </w:pPr>
    </w:p>
    <w:p w14:paraId="3DCAD30A" w14:textId="24744A29" w:rsidR="00A50652" w:rsidRPr="00691BF2" w:rsidRDefault="00430BFB" w:rsidP="00691BF2">
      <w:pPr>
        <w:bidi w:val="0"/>
        <w:spacing w:after="0" w:line="240" w:lineRule="auto"/>
        <w:jc w:val="both"/>
        <w:rPr>
          <w:b/>
          <w:bCs/>
          <w:lang w:bidi="ar-KW"/>
        </w:rPr>
      </w:pPr>
      <w:r w:rsidRPr="00CE55EA">
        <w:rPr>
          <w:b/>
          <w:bCs/>
          <w:lang w:bidi="ar-KW"/>
        </w:rPr>
        <w:t>Course Learning Outcomes:</w:t>
      </w:r>
    </w:p>
    <w:p w14:paraId="5661444B" w14:textId="77777777" w:rsidR="00F54286" w:rsidRPr="00491366" w:rsidRDefault="00F54286" w:rsidP="00F54286">
      <w:pPr>
        <w:jc w:val="right"/>
        <w:rPr>
          <w:lang w:bidi="ar-KW"/>
        </w:rPr>
      </w:pPr>
      <w:r w:rsidRPr="00491366">
        <w:rPr>
          <w:lang w:bidi="ar-KW"/>
        </w:rPr>
        <w:t>The learning outcomes for this course, listed below, relate to the learning goals of the College of Business Administration Undergraduate Program, which can be found in the appendix at the end of this syllabus. The numbers in parenthesis indicate to which specific learning goal the outcome relates.</w:t>
      </w:r>
    </w:p>
    <w:p w14:paraId="62852B68" w14:textId="1B395798" w:rsidR="00F54286" w:rsidRPr="00491366" w:rsidRDefault="00F54286" w:rsidP="00F54286">
      <w:pPr>
        <w:jc w:val="right"/>
        <w:rPr>
          <w:lang w:bidi="ar-KW"/>
        </w:rPr>
      </w:pPr>
      <w:r w:rsidRPr="00491366">
        <w:rPr>
          <w:lang w:bidi="ar-KW"/>
        </w:rPr>
        <w:lastRenderedPageBreak/>
        <w:t>Upon successful completion of the course, students will be able to:</w:t>
      </w:r>
    </w:p>
    <w:p w14:paraId="29DF179D" w14:textId="77777777" w:rsidR="00F54286" w:rsidRPr="00491366" w:rsidRDefault="00F54286" w:rsidP="00F54286">
      <w:pPr>
        <w:numPr>
          <w:ilvl w:val="0"/>
          <w:numId w:val="2"/>
        </w:numPr>
        <w:bidi w:val="0"/>
        <w:spacing w:after="0" w:line="240" w:lineRule="auto"/>
        <w:rPr>
          <w:lang w:bidi="ar-KW"/>
        </w:rPr>
      </w:pPr>
      <w:r w:rsidRPr="00491366">
        <w:rPr>
          <w:lang w:bidi="ar-KW"/>
        </w:rPr>
        <w:t>The students will be able to explain the different types of valuation models and the assumptions behind them</w:t>
      </w:r>
      <w:r w:rsidRPr="00491366">
        <w:rPr>
          <w:rtl/>
          <w:lang w:bidi="ar-KW"/>
        </w:rPr>
        <w:t xml:space="preserve">. </w:t>
      </w:r>
      <w:r w:rsidRPr="00491366">
        <w:rPr>
          <w:lang w:bidi="ar-KW"/>
        </w:rPr>
        <w:t>(LG2, LG5)</w:t>
      </w:r>
    </w:p>
    <w:p w14:paraId="6E99ABE9" w14:textId="77777777" w:rsidR="00F54286" w:rsidRPr="00491366" w:rsidRDefault="00F54286" w:rsidP="00F54286">
      <w:pPr>
        <w:numPr>
          <w:ilvl w:val="0"/>
          <w:numId w:val="2"/>
        </w:numPr>
        <w:bidi w:val="0"/>
        <w:spacing w:after="0" w:line="240" w:lineRule="auto"/>
        <w:rPr>
          <w:lang w:bidi="ar-KW"/>
        </w:rPr>
      </w:pPr>
      <w:r w:rsidRPr="00491366">
        <w:rPr>
          <w:lang w:bidi="ar-KW"/>
        </w:rPr>
        <w:t>The students will be able to estimate the future free cash flows for the company. (LG2, LG5)</w:t>
      </w:r>
    </w:p>
    <w:p w14:paraId="18650D99" w14:textId="77777777" w:rsidR="00F54286" w:rsidRPr="00491366" w:rsidRDefault="00F54286" w:rsidP="00F54286">
      <w:pPr>
        <w:numPr>
          <w:ilvl w:val="0"/>
          <w:numId w:val="2"/>
        </w:numPr>
        <w:bidi w:val="0"/>
        <w:spacing w:after="0" w:line="240" w:lineRule="auto"/>
        <w:rPr>
          <w:lang w:bidi="ar-KW"/>
        </w:rPr>
      </w:pPr>
      <w:r w:rsidRPr="00491366">
        <w:rPr>
          <w:lang w:bidi="ar-KW"/>
        </w:rPr>
        <w:t>The students will be able to differentiate between free cash flow to firm model and free cash to equity model and use the appropriate discount rate for each model. (LG2, LG5)</w:t>
      </w:r>
    </w:p>
    <w:p w14:paraId="77C7551C" w14:textId="77777777" w:rsidR="00F54286" w:rsidRPr="00491366" w:rsidRDefault="00F54286" w:rsidP="00F54286">
      <w:pPr>
        <w:numPr>
          <w:ilvl w:val="0"/>
          <w:numId w:val="2"/>
        </w:numPr>
        <w:bidi w:val="0"/>
        <w:spacing w:after="0" w:line="240" w:lineRule="auto"/>
        <w:rPr>
          <w:lang w:bidi="ar-KW"/>
        </w:rPr>
      </w:pPr>
      <w:r w:rsidRPr="00491366">
        <w:rPr>
          <w:lang w:bidi="ar-KW"/>
        </w:rPr>
        <w:t>The students will be able to differentiate between Market-Based Valuation models. (LG2, LG5)</w:t>
      </w:r>
    </w:p>
    <w:p w14:paraId="35190BA8" w14:textId="77777777" w:rsidR="00F54286" w:rsidRPr="00491366" w:rsidRDefault="00F54286" w:rsidP="00F54286">
      <w:pPr>
        <w:numPr>
          <w:ilvl w:val="0"/>
          <w:numId w:val="2"/>
        </w:numPr>
        <w:bidi w:val="0"/>
        <w:spacing w:after="0" w:line="240" w:lineRule="auto"/>
        <w:rPr>
          <w:lang w:bidi="ar-KW"/>
        </w:rPr>
      </w:pPr>
      <w:r w:rsidRPr="00491366">
        <w:rPr>
          <w:lang w:bidi="ar-KW"/>
        </w:rPr>
        <w:t xml:space="preserve">The students will be able to use spreadsheet applications (i.e. Microsoft </w:t>
      </w:r>
      <w:proofErr w:type="gramStart"/>
      <w:r w:rsidRPr="00491366">
        <w:rPr>
          <w:lang w:bidi="ar-KW"/>
        </w:rPr>
        <w:t>excel</w:t>
      </w:r>
      <w:proofErr w:type="gramEnd"/>
      <w:r w:rsidRPr="00491366">
        <w:rPr>
          <w:lang w:bidi="ar-KW"/>
        </w:rPr>
        <w:t>) to create models to value assets. (LG2, LG3, LG5)</w:t>
      </w:r>
    </w:p>
    <w:p w14:paraId="1CE108DF" w14:textId="77777777" w:rsidR="00F54286" w:rsidRPr="00491366" w:rsidRDefault="00F54286" w:rsidP="00F54286">
      <w:pPr>
        <w:numPr>
          <w:ilvl w:val="0"/>
          <w:numId w:val="2"/>
        </w:numPr>
        <w:bidi w:val="0"/>
        <w:spacing w:after="0" w:line="240" w:lineRule="auto"/>
        <w:rPr>
          <w:lang w:bidi="ar-KW"/>
        </w:rPr>
      </w:pPr>
      <w:r w:rsidRPr="00491366">
        <w:rPr>
          <w:lang w:bidi="ar-KW"/>
        </w:rPr>
        <w:t xml:space="preserve">The students will be able to apply valuation models to determine the value of an existing company. </w:t>
      </w:r>
    </w:p>
    <w:p w14:paraId="001E0884" w14:textId="77777777" w:rsidR="00F54286" w:rsidRPr="00491366" w:rsidRDefault="00F54286" w:rsidP="00F54286">
      <w:pPr>
        <w:numPr>
          <w:ilvl w:val="0"/>
          <w:numId w:val="2"/>
        </w:numPr>
        <w:bidi w:val="0"/>
        <w:spacing w:after="0" w:line="240" w:lineRule="auto"/>
        <w:rPr>
          <w:lang w:bidi="ar-KW"/>
        </w:rPr>
      </w:pPr>
      <w:r w:rsidRPr="00491366">
        <w:rPr>
          <w:lang w:bidi="ar-KW"/>
        </w:rPr>
        <w:t>The students will possess the necessary analytical and communication skills to produce and present sound and logical investment and financial reports. (LG4)</w:t>
      </w:r>
    </w:p>
    <w:p w14:paraId="0C508867" w14:textId="77777777" w:rsidR="009969EF" w:rsidRDefault="009969EF" w:rsidP="00691BF2">
      <w:pPr>
        <w:bidi w:val="0"/>
        <w:spacing w:after="0" w:line="240" w:lineRule="auto"/>
        <w:jc w:val="both"/>
        <w:rPr>
          <w:lang w:bidi="ar-KW"/>
        </w:rPr>
      </w:pPr>
    </w:p>
    <w:p w14:paraId="088D94DD" w14:textId="77777777" w:rsidR="00D24532" w:rsidRDefault="00C903B9" w:rsidP="00691BF2">
      <w:pPr>
        <w:bidi w:val="0"/>
        <w:spacing w:after="0" w:line="240" w:lineRule="auto"/>
        <w:jc w:val="both"/>
        <w:rPr>
          <w:lang w:bidi="ar-KW"/>
        </w:rPr>
      </w:pPr>
      <w:r w:rsidRPr="00AB1A71">
        <w:rPr>
          <w:b/>
          <w:bCs/>
          <w:lang w:bidi="ar-KW"/>
        </w:rPr>
        <w:t>Required Material:</w:t>
      </w:r>
      <w:r>
        <w:rPr>
          <w:lang w:bidi="ar-KW"/>
        </w:rPr>
        <w:t xml:space="preserve"> </w:t>
      </w:r>
    </w:p>
    <w:p w14:paraId="7900451D" w14:textId="48B283E2" w:rsidR="00492333" w:rsidRDefault="00D24532" w:rsidP="00F54286">
      <w:pPr>
        <w:tabs>
          <w:tab w:val="left" w:pos="1980"/>
        </w:tabs>
        <w:bidi w:val="0"/>
        <w:spacing w:after="0" w:line="240" w:lineRule="auto"/>
        <w:ind w:left="2025" w:hanging="2025"/>
        <w:jc w:val="both"/>
      </w:pPr>
      <w:r w:rsidRPr="006A4385">
        <w:rPr>
          <w:b/>
          <w:bCs/>
          <w:lang w:bidi="ar-KW"/>
        </w:rPr>
        <w:t>Textbook</w:t>
      </w:r>
      <w:r w:rsidRPr="006A4385">
        <w:rPr>
          <w:b/>
          <w:bCs/>
          <w:lang w:bidi="ar-KW"/>
        </w:rPr>
        <w:tab/>
      </w:r>
      <w:r w:rsidR="002B6125" w:rsidRPr="006A4385">
        <w:rPr>
          <w:b/>
          <w:bCs/>
          <w:lang w:bidi="ar-KW"/>
        </w:rPr>
        <w:t xml:space="preserve"> </w:t>
      </w:r>
      <w:r w:rsidR="006A4385">
        <w:rPr>
          <w:b/>
          <w:bCs/>
          <w:lang w:bidi="ar-KW"/>
        </w:rPr>
        <w:tab/>
      </w:r>
      <w:r w:rsidRPr="0042511F">
        <w:rPr>
          <w:lang w:bidi="ar-KW"/>
        </w:rPr>
        <w:t>:</w:t>
      </w:r>
      <w:r>
        <w:rPr>
          <w:lang w:bidi="ar-KW"/>
        </w:rPr>
        <w:t xml:space="preserve"> </w:t>
      </w:r>
      <w:proofErr w:type="spellStart"/>
      <w:r w:rsidR="00F54286">
        <w:t>Damodaran</w:t>
      </w:r>
      <w:proofErr w:type="spellEnd"/>
      <w:r w:rsidR="00F54286">
        <w:t xml:space="preserve">, </w:t>
      </w:r>
      <w:proofErr w:type="spellStart"/>
      <w:r w:rsidR="00F54286">
        <w:t>Aswath</w:t>
      </w:r>
      <w:proofErr w:type="spellEnd"/>
      <w:r w:rsidR="00F54286">
        <w:t xml:space="preserve">. </w:t>
      </w:r>
      <w:r w:rsidR="00F54286">
        <w:rPr>
          <w:i/>
          <w:iCs/>
        </w:rPr>
        <w:t>Investment Valuation: Tools and Technique for   Determining the Value of Any Asset</w:t>
      </w:r>
      <w:r w:rsidR="00F54286">
        <w:t xml:space="preserve">. </w:t>
      </w:r>
      <w:proofErr w:type="gramStart"/>
      <w:r w:rsidR="00F54286">
        <w:t>3</w:t>
      </w:r>
      <w:r w:rsidR="00F54286" w:rsidRPr="009062B5">
        <w:rPr>
          <w:vertAlign w:val="superscript"/>
        </w:rPr>
        <w:t>rd</w:t>
      </w:r>
      <w:r w:rsidR="00F54286">
        <w:t xml:space="preserve"> ed. Wiley, 2012.</w:t>
      </w:r>
      <w:proofErr w:type="gramEnd"/>
      <w:r w:rsidR="00F54286">
        <w:t xml:space="preserve"> Print.</w:t>
      </w:r>
    </w:p>
    <w:p w14:paraId="644E6656" w14:textId="2FF18DC7" w:rsidR="00492333" w:rsidRDefault="00D24532" w:rsidP="00691BF2">
      <w:pPr>
        <w:bidi w:val="0"/>
        <w:spacing w:after="0" w:line="240" w:lineRule="auto"/>
        <w:ind w:left="2025" w:hanging="2025"/>
        <w:rPr>
          <w:lang w:bidi="ar-KW"/>
        </w:rPr>
      </w:pPr>
      <w:r w:rsidRPr="00BB24ED">
        <w:rPr>
          <w:b/>
          <w:bCs/>
          <w:lang w:bidi="ar-KW"/>
        </w:rPr>
        <w:t>Additional Material</w:t>
      </w:r>
      <w:r w:rsidRPr="00BB24ED">
        <w:rPr>
          <w:b/>
          <w:bCs/>
          <w:lang w:bidi="ar-KW"/>
        </w:rPr>
        <w:tab/>
      </w:r>
      <w:r w:rsidRPr="00BB24ED">
        <w:rPr>
          <w:lang w:bidi="ar-KW"/>
        </w:rPr>
        <w:t xml:space="preserve">: </w:t>
      </w:r>
      <w:r w:rsidR="006A4385">
        <w:rPr>
          <w:lang w:bidi="ar-KW"/>
        </w:rPr>
        <w:tab/>
      </w:r>
      <w:r w:rsidR="00F54286">
        <w:rPr>
          <w:lang w:bidi="ar-KW"/>
        </w:rPr>
        <w:t xml:space="preserve">  </w:t>
      </w:r>
    </w:p>
    <w:p w14:paraId="7284AC60" w14:textId="77777777" w:rsidR="00F54286" w:rsidRPr="00F54286" w:rsidRDefault="00F54286" w:rsidP="00F54286">
      <w:pPr>
        <w:pStyle w:val="ListParagraph"/>
        <w:numPr>
          <w:ilvl w:val="0"/>
          <w:numId w:val="4"/>
        </w:numPr>
        <w:bidi w:val="0"/>
        <w:spacing w:after="0" w:line="240" w:lineRule="auto"/>
        <w:rPr>
          <w:rFonts w:eastAsia="Times New Roman" w:cstheme="minorHAnsi"/>
          <w:sz w:val="20"/>
          <w:szCs w:val="20"/>
        </w:rPr>
      </w:pPr>
      <w:proofErr w:type="spellStart"/>
      <w:r w:rsidRPr="00F54286">
        <w:rPr>
          <w:rFonts w:cstheme="minorHAnsi"/>
        </w:rPr>
        <w:t>Damodaran’s</w:t>
      </w:r>
      <w:proofErr w:type="spellEnd"/>
      <w:r w:rsidRPr="00F54286">
        <w:rPr>
          <w:rFonts w:cstheme="minorHAnsi"/>
        </w:rPr>
        <w:t xml:space="preserve"> blog. Musings on the Market: http://aswathdamodaran.blogspot.com/</w:t>
      </w:r>
    </w:p>
    <w:p w14:paraId="642F5970" w14:textId="77777777" w:rsidR="00C903B9" w:rsidRDefault="00C903B9" w:rsidP="00691BF2">
      <w:pPr>
        <w:bidi w:val="0"/>
        <w:spacing w:after="0" w:line="240" w:lineRule="auto"/>
        <w:jc w:val="both"/>
        <w:rPr>
          <w:lang w:bidi="ar-KW"/>
        </w:rPr>
      </w:pPr>
    </w:p>
    <w:p w14:paraId="0786FE0D" w14:textId="77777777" w:rsidR="00263F8D" w:rsidRPr="00056DE3" w:rsidRDefault="00263F8D" w:rsidP="00691BF2">
      <w:pPr>
        <w:bidi w:val="0"/>
        <w:spacing w:after="0" w:line="240" w:lineRule="auto"/>
        <w:jc w:val="both"/>
        <w:rPr>
          <w:b/>
          <w:bCs/>
          <w:lang w:bidi="ar-KW"/>
        </w:rPr>
      </w:pPr>
      <w:r w:rsidRPr="00056DE3">
        <w:rPr>
          <w:b/>
          <w:bCs/>
          <w:lang w:bidi="ar-KW"/>
        </w:rPr>
        <w:t>Course Requirements</w:t>
      </w:r>
      <w:r w:rsidR="00E76AD3" w:rsidRPr="00056DE3">
        <w:rPr>
          <w:b/>
          <w:bCs/>
          <w:lang w:bidi="ar-KW"/>
        </w:rPr>
        <w:t xml:space="preserve"> and Policies</w:t>
      </w:r>
      <w:r w:rsidRPr="00056DE3">
        <w:rPr>
          <w:b/>
          <w:bCs/>
          <w:lang w:bidi="ar-KW"/>
        </w:rPr>
        <w:t>:</w:t>
      </w:r>
    </w:p>
    <w:p w14:paraId="2E328D5C" w14:textId="77777777" w:rsidR="00E76AD3" w:rsidRPr="00BB5D8C" w:rsidRDefault="00E76AD3" w:rsidP="00691BF2">
      <w:pPr>
        <w:bidi w:val="0"/>
        <w:spacing w:after="0" w:line="240" w:lineRule="auto"/>
        <w:jc w:val="both"/>
        <w:rPr>
          <w:highlight w:val="cyan"/>
          <w:lang w:bidi="ar-KW"/>
        </w:rPr>
      </w:pPr>
    </w:p>
    <w:p w14:paraId="30D8D05E" w14:textId="29E6884E" w:rsidR="00C77881" w:rsidRDefault="00C77881" w:rsidP="003F6B5B">
      <w:pPr>
        <w:bidi w:val="0"/>
        <w:spacing w:after="0" w:line="240" w:lineRule="auto"/>
        <w:jc w:val="both"/>
      </w:pPr>
      <w:r>
        <w:rPr>
          <w:b/>
          <w:bCs/>
          <w:lang w:bidi="ar-KW"/>
        </w:rPr>
        <w:t xml:space="preserve">Expectations: </w:t>
      </w:r>
      <w:r>
        <w:t xml:space="preserve">I expect every student to read the chapter before and after the class. I do not expect you to depend on PowerPoint slides for your studying. I expect you to attend each class and participate in discussions. I expect you to </w:t>
      </w:r>
      <w:r w:rsidR="003F6B5B">
        <w:t>always be prepared</w:t>
      </w:r>
      <w:r>
        <w:t xml:space="preserve"> and</w:t>
      </w:r>
      <w:r w:rsidR="003F6B5B">
        <w:t xml:space="preserve"> to</w:t>
      </w:r>
      <w:r>
        <w:t xml:space="preserve"> attend the tutorials.</w:t>
      </w:r>
    </w:p>
    <w:p w14:paraId="08BE7FD7" w14:textId="77777777" w:rsidR="00C77881" w:rsidRPr="00585198" w:rsidRDefault="00C77881" w:rsidP="00C77881">
      <w:pPr>
        <w:bidi w:val="0"/>
        <w:spacing w:after="0" w:line="240" w:lineRule="auto"/>
        <w:jc w:val="both"/>
        <w:rPr>
          <w:b/>
          <w:bCs/>
          <w:lang w:bidi="ar-KW"/>
        </w:rPr>
      </w:pPr>
    </w:p>
    <w:p w14:paraId="76D2C4AF" w14:textId="6E29F05D" w:rsidR="00634A8A" w:rsidRDefault="00634A8A" w:rsidP="00634A8A">
      <w:pPr>
        <w:jc w:val="right"/>
        <w:rPr>
          <w:lang w:bidi="ar-KW"/>
        </w:rPr>
      </w:pPr>
      <w:r>
        <w:rPr>
          <w:b/>
          <w:bCs/>
          <w:lang w:bidi="ar-KW"/>
        </w:rPr>
        <w:t>Valuation Challenges</w:t>
      </w:r>
      <w:r w:rsidRPr="006033C8">
        <w:rPr>
          <w:b/>
          <w:bCs/>
          <w:lang w:bidi="ar-KW"/>
        </w:rPr>
        <w:t>:</w:t>
      </w:r>
      <w:r>
        <w:rPr>
          <w:b/>
          <w:bCs/>
          <w:lang w:bidi="ar-KW"/>
        </w:rPr>
        <w:t xml:space="preserve"> </w:t>
      </w:r>
      <w:r>
        <w:rPr>
          <w:lang w:bidi="ar-KW"/>
        </w:rPr>
        <w:t>There will be at numerous points in the semester valuation challenges in which students are required to value a firm.</w:t>
      </w:r>
      <w:r w:rsidRPr="006033C8">
        <w:rPr>
          <w:lang w:bidi="ar-KW"/>
        </w:rPr>
        <w:t xml:space="preserve"> </w:t>
      </w:r>
    </w:p>
    <w:p w14:paraId="6A1AFFBC" w14:textId="59F71246" w:rsidR="00C77881" w:rsidRPr="00634A8A" w:rsidRDefault="00634A8A" w:rsidP="00634A8A">
      <w:pPr>
        <w:jc w:val="right"/>
        <w:rPr>
          <w:lang w:bidi="ar-KW"/>
        </w:rPr>
      </w:pPr>
      <w:r>
        <w:rPr>
          <w:b/>
          <w:bCs/>
          <w:lang w:bidi="ar-KW"/>
        </w:rPr>
        <w:t>Project</w:t>
      </w:r>
      <w:r>
        <w:rPr>
          <w:lang w:bidi="ar-KW"/>
        </w:rPr>
        <w:t>: There will be a group project in which you will apply what you have learned during this course on real life companies.</w:t>
      </w:r>
    </w:p>
    <w:p w14:paraId="28D1C323" w14:textId="3080C7DA" w:rsidR="00C77881" w:rsidRDefault="00C77881" w:rsidP="00C77881">
      <w:pPr>
        <w:bidi w:val="0"/>
        <w:spacing w:after="0" w:line="240" w:lineRule="auto"/>
        <w:jc w:val="both"/>
      </w:pPr>
      <w:r w:rsidRPr="00CD27FD">
        <w:rPr>
          <w:b/>
          <w:lang w:bidi="ar-KW"/>
        </w:rPr>
        <w:t xml:space="preserve">Exams: </w:t>
      </w:r>
      <w:r w:rsidR="00634A8A">
        <w:t>There will be two</w:t>
      </w:r>
      <w:r>
        <w:t xml:space="preserve"> midterms and a final. The dates of the exams are as follows:</w:t>
      </w:r>
    </w:p>
    <w:tbl>
      <w:tblPr>
        <w:tblStyle w:val="TableGrid"/>
        <w:tblW w:w="0" w:type="auto"/>
        <w:tblLook w:val="04A0" w:firstRow="1" w:lastRow="0" w:firstColumn="1" w:lastColumn="0" w:noHBand="0" w:noVBand="1"/>
      </w:tblPr>
      <w:tblGrid>
        <w:gridCol w:w="1728"/>
        <w:gridCol w:w="3960"/>
        <w:gridCol w:w="3554"/>
      </w:tblGrid>
      <w:tr w:rsidR="00C77881" w:rsidRPr="00BC4ECD" w14:paraId="48706650" w14:textId="77777777" w:rsidTr="00C62ABA">
        <w:tc>
          <w:tcPr>
            <w:tcW w:w="1728" w:type="dxa"/>
            <w:shd w:val="clear" w:color="auto" w:fill="D9D9D9" w:themeFill="background1" w:themeFillShade="D9"/>
          </w:tcPr>
          <w:p w14:paraId="1237E884" w14:textId="77777777" w:rsidR="00C77881" w:rsidRPr="00BC4ECD" w:rsidRDefault="00C77881" w:rsidP="006D1B06">
            <w:pPr>
              <w:tabs>
                <w:tab w:val="left" w:pos="1133"/>
              </w:tabs>
              <w:bidi w:val="0"/>
              <w:jc w:val="both"/>
              <w:rPr>
                <w:b/>
                <w:bCs/>
                <w:lang w:bidi="ar-KW"/>
              </w:rPr>
            </w:pPr>
            <w:r>
              <w:rPr>
                <w:b/>
                <w:bCs/>
                <w:lang w:bidi="ar-KW"/>
              </w:rPr>
              <w:t>Date</w:t>
            </w:r>
          </w:p>
        </w:tc>
        <w:tc>
          <w:tcPr>
            <w:tcW w:w="3960" w:type="dxa"/>
            <w:shd w:val="clear" w:color="auto" w:fill="D9D9D9" w:themeFill="background1" w:themeFillShade="D9"/>
          </w:tcPr>
          <w:p w14:paraId="05DFB86B" w14:textId="77777777" w:rsidR="00C77881" w:rsidRPr="00BC4ECD" w:rsidRDefault="00C77881" w:rsidP="006D1B06">
            <w:pPr>
              <w:bidi w:val="0"/>
              <w:jc w:val="both"/>
              <w:rPr>
                <w:b/>
                <w:bCs/>
                <w:lang w:bidi="ar-KW"/>
              </w:rPr>
            </w:pPr>
            <w:r>
              <w:rPr>
                <w:b/>
                <w:bCs/>
                <w:lang w:bidi="ar-KW"/>
              </w:rPr>
              <w:t>Event</w:t>
            </w:r>
          </w:p>
        </w:tc>
        <w:tc>
          <w:tcPr>
            <w:tcW w:w="3554" w:type="dxa"/>
            <w:shd w:val="clear" w:color="auto" w:fill="D9D9D9" w:themeFill="background1" w:themeFillShade="D9"/>
          </w:tcPr>
          <w:p w14:paraId="72B297A4" w14:textId="77777777" w:rsidR="00C77881" w:rsidRDefault="00C77881" w:rsidP="006D1B06">
            <w:pPr>
              <w:bidi w:val="0"/>
              <w:jc w:val="both"/>
              <w:rPr>
                <w:b/>
                <w:bCs/>
                <w:lang w:bidi="ar-KW"/>
              </w:rPr>
            </w:pPr>
            <w:r>
              <w:rPr>
                <w:b/>
                <w:bCs/>
                <w:lang w:bidi="ar-KW"/>
              </w:rPr>
              <w:t>Notes</w:t>
            </w:r>
          </w:p>
        </w:tc>
      </w:tr>
      <w:tr w:rsidR="00C77881" w:rsidRPr="001557F5" w14:paraId="10B22749" w14:textId="77777777" w:rsidTr="00C62ABA">
        <w:tc>
          <w:tcPr>
            <w:tcW w:w="1728" w:type="dxa"/>
          </w:tcPr>
          <w:p w14:paraId="1B11EEF2" w14:textId="02642CD4" w:rsidR="00C77881" w:rsidRPr="005D5E46" w:rsidRDefault="00C62ABA" w:rsidP="006D1B06">
            <w:pPr>
              <w:bidi w:val="0"/>
              <w:rPr>
                <w:b/>
                <w:lang w:bidi="ar-KW"/>
              </w:rPr>
            </w:pPr>
            <w:r>
              <w:rPr>
                <w:b/>
                <w:lang w:bidi="ar-KW"/>
              </w:rPr>
              <w:t>Tue 19/3</w:t>
            </w:r>
            <w:r w:rsidR="00407712">
              <w:rPr>
                <w:b/>
                <w:lang w:bidi="ar-KW"/>
              </w:rPr>
              <w:t>/2019</w:t>
            </w:r>
          </w:p>
        </w:tc>
        <w:tc>
          <w:tcPr>
            <w:tcW w:w="3960" w:type="dxa"/>
            <w:vAlign w:val="bottom"/>
          </w:tcPr>
          <w:p w14:paraId="1A087243" w14:textId="39FB9C1D" w:rsidR="00C77881" w:rsidRPr="005D5E46" w:rsidRDefault="00F62E5D" w:rsidP="00AE66FD">
            <w:pPr>
              <w:jc w:val="center"/>
              <w:rPr>
                <w:rFonts w:ascii="Calibri" w:hAnsi="Calibri"/>
                <w:b/>
                <w:color w:val="000000"/>
              </w:rPr>
            </w:pPr>
            <w:r>
              <w:rPr>
                <w:rFonts w:ascii="Calibri" w:hAnsi="Calibri"/>
                <w:b/>
                <w:color w:val="000000"/>
              </w:rPr>
              <w:t>Exam</w:t>
            </w:r>
            <w:r w:rsidR="00C77881">
              <w:rPr>
                <w:rFonts w:ascii="Calibri" w:hAnsi="Calibri"/>
                <w:b/>
                <w:color w:val="000000"/>
              </w:rPr>
              <w:t xml:space="preserve"> 1 (</w:t>
            </w:r>
            <w:proofErr w:type="spellStart"/>
            <w:r w:rsidR="00C62ABA">
              <w:rPr>
                <w:rFonts w:ascii="Calibri" w:hAnsi="Calibri"/>
                <w:b/>
                <w:color w:val="000000"/>
              </w:rPr>
              <w:t>ch.</w:t>
            </w:r>
            <w:proofErr w:type="spellEnd"/>
            <w:r w:rsidR="00C62ABA">
              <w:rPr>
                <w:rFonts w:ascii="Calibri" w:hAnsi="Calibri"/>
                <w:b/>
                <w:color w:val="000000"/>
              </w:rPr>
              <w:t xml:space="preserve"> 1, 2, 7, 9, 10, 11, 12, 13, 14</w:t>
            </w:r>
            <w:r w:rsidR="00C77881" w:rsidRPr="005D5E46">
              <w:rPr>
                <w:rFonts w:ascii="Calibri" w:hAnsi="Calibri"/>
                <w:b/>
                <w:color w:val="000000"/>
              </w:rPr>
              <w:t>)</w:t>
            </w:r>
          </w:p>
        </w:tc>
        <w:tc>
          <w:tcPr>
            <w:tcW w:w="3554" w:type="dxa"/>
          </w:tcPr>
          <w:p w14:paraId="51143E98" w14:textId="77777777" w:rsidR="00C77881" w:rsidRDefault="00C77881" w:rsidP="006D1B06">
            <w:pPr>
              <w:bidi w:val="0"/>
              <w:jc w:val="both"/>
              <w:rPr>
                <w:rFonts w:cs="Tahoma"/>
              </w:rPr>
            </w:pPr>
            <w:r>
              <w:rPr>
                <w:rFonts w:cs="Tahoma"/>
              </w:rPr>
              <w:t>Time and place TBA</w:t>
            </w:r>
          </w:p>
        </w:tc>
      </w:tr>
      <w:tr w:rsidR="00C77881" w14:paraId="54BFC10D" w14:textId="77777777" w:rsidTr="00C62ABA">
        <w:tc>
          <w:tcPr>
            <w:tcW w:w="1728" w:type="dxa"/>
          </w:tcPr>
          <w:p w14:paraId="1D99DBBC" w14:textId="70FFCE50" w:rsidR="00C77881" w:rsidRPr="005D5E46" w:rsidRDefault="00C62ABA" w:rsidP="006D1B06">
            <w:pPr>
              <w:bidi w:val="0"/>
              <w:rPr>
                <w:b/>
                <w:lang w:bidi="ar-KW"/>
              </w:rPr>
            </w:pPr>
            <w:r>
              <w:rPr>
                <w:b/>
                <w:lang w:bidi="ar-KW"/>
              </w:rPr>
              <w:t>Tue 23/4</w:t>
            </w:r>
            <w:r w:rsidR="00407712">
              <w:rPr>
                <w:b/>
                <w:lang w:bidi="ar-KW"/>
              </w:rPr>
              <w:t>/2019</w:t>
            </w:r>
          </w:p>
        </w:tc>
        <w:tc>
          <w:tcPr>
            <w:tcW w:w="3960" w:type="dxa"/>
            <w:vAlign w:val="bottom"/>
          </w:tcPr>
          <w:p w14:paraId="328F8853" w14:textId="51FAB40D" w:rsidR="00C77881" w:rsidRPr="005D5E46" w:rsidRDefault="00F62E5D" w:rsidP="00AE66FD">
            <w:pPr>
              <w:jc w:val="center"/>
              <w:rPr>
                <w:rFonts w:ascii="Calibri" w:hAnsi="Calibri"/>
                <w:b/>
                <w:color w:val="000000"/>
              </w:rPr>
            </w:pPr>
            <w:r>
              <w:rPr>
                <w:rFonts w:ascii="Calibri" w:hAnsi="Calibri"/>
                <w:b/>
                <w:color w:val="000000"/>
              </w:rPr>
              <w:t>Exam</w:t>
            </w:r>
            <w:r w:rsidR="00C77881">
              <w:rPr>
                <w:rFonts w:ascii="Calibri" w:hAnsi="Calibri"/>
                <w:b/>
                <w:color w:val="000000"/>
              </w:rPr>
              <w:t xml:space="preserve"> 2 (</w:t>
            </w:r>
            <w:proofErr w:type="spellStart"/>
            <w:r w:rsidR="00C62ABA">
              <w:rPr>
                <w:rFonts w:ascii="Calibri" w:hAnsi="Calibri"/>
                <w:b/>
                <w:color w:val="000000"/>
              </w:rPr>
              <w:t>ch.</w:t>
            </w:r>
            <w:proofErr w:type="spellEnd"/>
            <w:r w:rsidR="00C62ABA">
              <w:rPr>
                <w:rFonts w:ascii="Calibri" w:hAnsi="Calibri"/>
                <w:b/>
                <w:color w:val="000000"/>
              </w:rPr>
              <w:t xml:space="preserve"> 15, 16, 17, 18, 19</w:t>
            </w:r>
            <w:r w:rsidR="00C77881" w:rsidRPr="005D5E46">
              <w:rPr>
                <w:rFonts w:ascii="Calibri" w:hAnsi="Calibri"/>
                <w:b/>
                <w:color w:val="000000"/>
              </w:rPr>
              <w:t>)</w:t>
            </w:r>
          </w:p>
        </w:tc>
        <w:tc>
          <w:tcPr>
            <w:tcW w:w="3554" w:type="dxa"/>
          </w:tcPr>
          <w:p w14:paraId="476DA780" w14:textId="77777777" w:rsidR="00C77881" w:rsidRDefault="00C77881" w:rsidP="006D1B06">
            <w:pPr>
              <w:bidi w:val="0"/>
              <w:jc w:val="both"/>
              <w:rPr>
                <w:lang w:bidi="ar-KW"/>
              </w:rPr>
            </w:pPr>
            <w:r>
              <w:rPr>
                <w:rFonts w:cs="Tahoma"/>
              </w:rPr>
              <w:t>Time and place TBA</w:t>
            </w:r>
          </w:p>
        </w:tc>
      </w:tr>
      <w:tr w:rsidR="00C77881" w14:paraId="05043794" w14:textId="77777777" w:rsidTr="00C62ABA">
        <w:tc>
          <w:tcPr>
            <w:tcW w:w="1728" w:type="dxa"/>
          </w:tcPr>
          <w:p w14:paraId="57C4B46D" w14:textId="2B839560" w:rsidR="00C77881" w:rsidRPr="005D5E46" w:rsidRDefault="00F54286" w:rsidP="006D1B06">
            <w:pPr>
              <w:bidi w:val="0"/>
              <w:rPr>
                <w:b/>
                <w:lang w:bidi="ar-KW"/>
              </w:rPr>
            </w:pPr>
            <w:r>
              <w:rPr>
                <w:b/>
                <w:lang w:bidi="ar-KW"/>
              </w:rPr>
              <w:t>Mon 18</w:t>
            </w:r>
            <w:r w:rsidR="00407712">
              <w:rPr>
                <w:b/>
                <w:lang w:bidi="ar-KW"/>
              </w:rPr>
              <w:t>/5/2019</w:t>
            </w:r>
          </w:p>
        </w:tc>
        <w:tc>
          <w:tcPr>
            <w:tcW w:w="3960" w:type="dxa"/>
            <w:vAlign w:val="bottom"/>
          </w:tcPr>
          <w:p w14:paraId="304AAF03" w14:textId="77777777" w:rsidR="00C77881" w:rsidRPr="005D5E46" w:rsidRDefault="00C77881" w:rsidP="006D1B06">
            <w:pPr>
              <w:jc w:val="center"/>
              <w:rPr>
                <w:rFonts w:ascii="Calibri" w:hAnsi="Calibri"/>
                <w:b/>
                <w:color w:val="000000"/>
              </w:rPr>
            </w:pPr>
            <w:r w:rsidRPr="005D5E46">
              <w:rPr>
                <w:rFonts w:ascii="Calibri" w:hAnsi="Calibri"/>
                <w:b/>
                <w:color w:val="000000"/>
              </w:rPr>
              <w:t>Final (comprehensive)</w:t>
            </w:r>
          </w:p>
        </w:tc>
        <w:tc>
          <w:tcPr>
            <w:tcW w:w="3554" w:type="dxa"/>
          </w:tcPr>
          <w:p w14:paraId="3C28D1C5" w14:textId="257B9EB5" w:rsidR="00C77881" w:rsidRDefault="00C62ABA" w:rsidP="006D1B06">
            <w:pPr>
              <w:bidi w:val="0"/>
              <w:jc w:val="both"/>
              <w:rPr>
                <w:lang w:bidi="ar-KW"/>
              </w:rPr>
            </w:pPr>
            <w:r>
              <w:rPr>
                <w:lang w:bidi="ar-KW"/>
              </w:rPr>
              <w:t>9-11 am</w:t>
            </w:r>
            <w:r w:rsidR="00C77881">
              <w:rPr>
                <w:lang w:bidi="ar-KW"/>
              </w:rPr>
              <w:t xml:space="preserve"> in a place TBA</w:t>
            </w:r>
          </w:p>
        </w:tc>
      </w:tr>
    </w:tbl>
    <w:p w14:paraId="124F31DF" w14:textId="77777777" w:rsidR="00E76AD3" w:rsidRPr="00A81D1F" w:rsidRDefault="00E76AD3" w:rsidP="00691BF2">
      <w:pPr>
        <w:bidi w:val="0"/>
        <w:spacing w:after="0" w:line="240" w:lineRule="auto"/>
        <w:jc w:val="both"/>
        <w:rPr>
          <w:lang w:bidi="ar-KW"/>
        </w:rPr>
      </w:pPr>
      <w:r w:rsidRPr="00A81D1F">
        <w:rPr>
          <w:lang w:bidi="ar-KW"/>
        </w:rPr>
        <w:t> </w:t>
      </w:r>
    </w:p>
    <w:p w14:paraId="0FCCE144" w14:textId="7D5310AE" w:rsidR="00C77881" w:rsidRPr="00585198" w:rsidRDefault="00C77881" w:rsidP="00AE66FD">
      <w:pPr>
        <w:bidi w:val="0"/>
        <w:spacing w:after="0" w:line="240" w:lineRule="auto"/>
        <w:jc w:val="both"/>
        <w:rPr>
          <w:lang w:bidi="ar-KW"/>
        </w:rPr>
      </w:pPr>
      <w:r w:rsidRPr="00585198">
        <w:rPr>
          <w:b/>
          <w:bCs/>
          <w:lang w:bidi="ar-KW"/>
        </w:rPr>
        <w:t xml:space="preserve">Attendance: </w:t>
      </w:r>
      <w:r w:rsidR="003F6B5B">
        <w:t xml:space="preserve">I will not take attendance each class. However, your attendance </w:t>
      </w:r>
      <w:r w:rsidR="002C36C7">
        <w:t>is high</w:t>
      </w:r>
      <w:r w:rsidR="00956D2C">
        <w:t>ly encouraged since I will give</w:t>
      </w:r>
      <w:r w:rsidR="00AE66FD">
        <w:t xml:space="preserve"> </w:t>
      </w:r>
      <w:r w:rsidR="002C36C7">
        <w:t xml:space="preserve">quizzes in some classes and I might cover something that is not covered in your textbook. Each student must abide by KU’s bylaws and the student guide. </w:t>
      </w:r>
      <w:r w:rsidRPr="00585198">
        <w:rPr>
          <w:lang w:bidi="ar-KW"/>
        </w:rPr>
        <w:t>A copy of the student guide can be accessed online on:</w:t>
      </w:r>
    </w:p>
    <w:p w14:paraId="41EAA706" w14:textId="77777777" w:rsidR="00C77881" w:rsidRDefault="004A1FD0" w:rsidP="00C77881">
      <w:pPr>
        <w:bidi w:val="0"/>
        <w:spacing w:after="0" w:line="240" w:lineRule="auto"/>
        <w:jc w:val="center"/>
        <w:rPr>
          <w:lang w:bidi="ar-KW"/>
        </w:rPr>
      </w:pPr>
      <w:hyperlink r:id="rId10" w:history="1">
        <w:r w:rsidR="00C77881" w:rsidRPr="00731FC8">
          <w:rPr>
            <w:rStyle w:val="Hyperlink"/>
            <w:lang w:bidi="ar-KW"/>
          </w:rPr>
          <w:t>http://www.kuniv.edu/cs/groups/ku/documents/ku_content/kuw055940.pdf</w:t>
        </w:r>
      </w:hyperlink>
    </w:p>
    <w:p w14:paraId="18AD4ED0" w14:textId="77777777" w:rsidR="00BB24ED" w:rsidRPr="00BB5D8C" w:rsidRDefault="00BB24ED" w:rsidP="00691BF2">
      <w:pPr>
        <w:bidi w:val="0"/>
        <w:spacing w:after="0" w:line="240" w:lineRule="auto"/>
        <w:jc w:val="both"/>
        <w:rPr>
          <w:highlight w:val="yellow"/>
          <w:lang w:bidi="ar-KW"/>
        </w:rPr>
      </w:pPr>
    </w:p>
    <w:p w14:paraId="02035788" w14:textId="2FCB3E8A" w:rsidR="00963EB3" w:rsidRDefault="00E76AD3" w:rsidP="00691BF2">
      <w:pPr>
        <w:bidi w:val="0"/>
        <w:spacing w:after="0" w:line="240" w:lineRule="auto"/>
        <w:jc w:val="both"/>
        <w:rPr>
          <w:lang w:bidi="ar-KW"/>
        </w:rPr>
      </w:pPr>
      <w:r w:rsidRPr="00E76AD3">
        <w:rPr>
          <w:b/>
          <w:bCs/>
          <w:lang w:bidi="ar-KW"/>
        </w:rPr>
        <w:lastRenderedPageBreak/>
        <w:t>Cheating and Plagiarism:</w:t>
      </w:r>
      <w:r w:rsidR="00BB24ED">
        <w:rPr>
          <w:b/>
          <w:bCs/>
          <w:lang w:bidi="ar-KW"/>
        </w:rPr>
        <w:t xml:space="preserve"> </w:t>
      </w:r>
      <w:r w:rsidR="00FA13CB">
        <w:rPr>
          <w:lang w:bidi="ar-KW"/>
        </w:rPr>
        <w:t>Every</w:t>
      </w:r>
      <w:r w:rsidRPr="009F6825">
        <w:rPr>
          <w:lang w:bidi="ar-KW"/>
        </w:rPr>
        <w:t xml:space="preserve"> student in this course </w:t>
      </w:r>
      <w:r w:rsidR="00FA13CB">
        <w:rPr>
          <w:lang w:bidi="ar-KW"/>
        </w:rPr>
        <w:t>must</w:t>
      </w:r>
      <w:r w:rsidRPr="009F6825">
        <w:rPr>
          <w:lang w:bidi="ar-KW"/>
        </w:rPr>
        <w:t xml:space="preserve"> abide by the </w:t>
      </w:r>
      <w:r>
        <w:rPr>
          <w:lang w:bidi="ar-KW"/>
        </w:rPr>
        <w:t xml:space="preserve">Kuwait University Policy on Cheating and Plagiarism (published in the Student Guide, Chapter 3, </w:t>
      </w:r>
      <w:proofErr w:type="gramStart"/>
      <w:r>
        <w:rPr>
          <w:lang w:bidi="ar-KW"/>
        </w:rPr>
        <w:t>Section</w:t>
      </w:r>
      <w:proofErr w:type="gramEnd"/>
      <w:r>
        <w:rPr>
          <w:lang w:bidi="ar-KW"/>
        </w:rPr>
        <w:t xml:space="preserve"> 2)</w:t>
      </w:r>
      <w:r w:rsidR="00963EB3">
        <w:rPr>
          <w:lang w:bidi="ar-KW"/>
        </w:rPr>
        <w:t>. A copy of the student guide</w:t>
      </w:r>
      <w:r>
        <w:rPr>
          <w:lang w:bidi="ar-KW"/>
        </w:rPr>
        <w:t xml:space="preserve"> </w:t>
      </w:r>
      <w:r w:rsidR="00963EB3">
        <w:rPr>
          <w:lang w:bidi="ar-KW"/>
        </w:rPr>
        <w:t>can be accessed online on:</w:t>
      </w:r>
    </w:p>
    <w:p w14:paraId="5541C024" w14:textId="0C240E09" w:rsidR="00E76AD3" w:rsidRDefault="004A1FD0" w:rsidP="00691BF2">
      <w:pPr>
        <w:bidi w:val="0"/>
        <w:spacing w:after="0" w:line="240" w:lineRule="auto"/>
        <w:jc w:val="center"/>
        <w:rPr>
          <w:lang w:bidi="ar-KW"/>
        </w:rPr>
      </w:pPr>
      <w:hyperlink r:id="rId11" w:history="1">
        <w:r w:rsidR="00691BF2" w:rsidRPr="00CA2159">
          <w:rPr>
            <w:rStyle w:val="Hyperlink"/>
            <w:lang w:bidi="ar-KW"/>
          </w:rPr>
          <w:t>http://www.kuniv.edu/cs/groups/ku/documents/ku_content/kuw055940.pdf</w:t>
        </w:r>
      </w:hyperlink>
    </w:p>
    <w:p w14:paraId="089DF2AA" w14:textId="77777777" w:rsidR="00056DE3" w:rsidRDefault="00056DE3" w:rsidP="00691BF2">
      <w:pPr>
        <w:bidi w:val="0"/>
        <w:spacing w:after="0" w:line="240" w:lineRule="auto"/>
        <w:rPr>
          <w:lang w:bidi="ar-KW"/>
        </w:rPr>
      </w:pPr>
    </w:p>
    <w:p w14:paraId="12B08F0E" w14:textId="77777777" w:rsidR="00056DE3" w:rsidRDefault="00056DE3" w:rsidP="00691BF2">
      <w:pPr>
        <w:bidi w:val="0"/>
        <w:spacing w:after="0" w:line="240" w:lineRule="auto"/>
        <w:jc w:val="both"/>
        <w:rPr>
          <w:lang w:bidi="ar-KW"/>
        </w:rPr>
      </w:pPr>
      <w:r w:rsidRPr="009F6825">
        <w:rPr>
          <w:lang w:bidi="ar-KW"/>
        </w:rPr>
        <w:t>Please carefully note all sources and assistance when you turn in your work.</w:t>
      </w:r>
      <w:r>
        <w:rPr>
          <w:lang w:bidi="ar-KW"/>
        </w:rPr>
        <w:t xml:space="preserve"> </w:t>
      </w:r>
      <w:r w:rsidRPr="009F6825">
        <w:rPr>
          <w:lang w:bidi="ar-KW"/>
        </w:rPr>
        <w:t>Under no circumstances should you take credit for work that is not yours.</w:t>
      </w:r>
      <w:r>
        <w:rPr>
          <w:lang w:bidi="ar-KW"/>
        </w:rPr>
        <w:t xml:space="preserve"> </w:t>
      </w:r>
      <w:r w:rsidRPr="009F6825">
        <w:rPr>
          <w:lang w:bidi="ar-KW"/>
        </w:rPr>
        <w:t>You should neither receive nor give any unauthorized assistance on any deliverable.</w:t>
      </w:r>
      <w:r>
        <w:rPr>
          <w:lang w:bidi="ar-KW"/>
        </w:rPr>
        <w:t xml:space="preserve"> </w:t>
      </w:r>
      <w:r w:rsidRPr="009F6825">
        <w:rPr>
          <w:lang w:bidi="ar-KW"/>
        </w:rPr>
        <w:t xml:space="preserve">If you have any questions about what constitutes “unauthorized assistance” please email </w:t>
      </w:r>
      <w:proofErr w:type="gramStart"/>
      <w:r>
        <w:rPr>
          <w:lang w:bidi="ar-KW"/>
        </w:rPr>
        <w:t>me</w:t>
      </w:r>
      <w:proofErr w:type="gramEnd"/>
      <w:r>
        <w:rPr>
          <w:lang w:bidi="ar-KW"/>
        </w:rPr>
        <w:t xml:space="preserve"> </w:t>
      </w:r>
      <w:r w:rsidRPr="009F6825">
        <w:rPr>
          <w:lang w:bidi="ar-KW"/>
        </w:rPr>
        <w:t>before the deliverable is submitted. </w:t>
      </w:r>
    </w:p>
    <w:p w14:paraId="20DDF722" w14:textId="27122350" w:rsidR="005D4833" w:rsidRDefault="005D4833" w:rsidP="00773E26">
      <w:pPr>
        <w:bidi w:val="0"/>
        <w:spacing w:after="0" w:line="240" w:lineRule="auto"/>
        <w:jc w:val="both"/>
        <w:rPr>
          <w:lang w:bidi="ar-KW"/>
        </w:rPr>
      </w:pPr>
      <w:r w:rsidRPr="00BB24ED">
        <w:rPr>
          <w:b/>
          <w:bCs/>
          <w:lang w:bidi="ar-KW"/>
        </w:rPr>
        <w:t>Writing Style:</w:t>
      </w:r>
      <w:r w:rsidRPr="00BB24ED">
        <w:rPr>
          <w:lang w:bidi="ar-KW"/>
        </w:rPr>
        <w:t xml:space="preserve"> Students must refer to </w:t>
      </w:r>
      <w:r w:rsidR="00773E26">
        <w:rPr>
          <w:lang w:bidi="ar-KW"/>
        </w:rPr>
        <w:t>APA</w:t>
      </w:r>
      <w:r w:rsidRPr="00BB24ED">
        <w:rPr>
          <w:lang w:bidi="ar-KW"/>
        </w:rPr>
        <w:t xml:space="preserve"> writing style for their assignments and report writing. Refer to the English Language Center for help.</w:t>
      </w:r>
      <w:r>
        <w:rPr>
          <w:lang w:bidi="ar-KW"/>
        </w:rPr>
        <w:t xml:space="preserve">  </w:t>
      </w:r>
    </w:p>
    <w:p w14:paraId="180F5FE1" w14:textId="77777777" w:rsidR="005D4833" w:rsidRDefault="005D4833" w:rsidP="00691BF2">
      <w:pPr>
        <w:bidi w:val="0"/>
        <w:spacing w:after="0" w:line="240" w:lineRule="auto"/>
        <w:rPr>
          <w:lang w:bidi="ar-KW"/>
        </w:rPr>
      </w:pPr>
    </w:p>
    <w:p w14:paraId="22C05FB7" w14:textId="21829A49" w:rsidR="00FB0CE3" w:rsidRPr="00FB0CE3" w:rsidRDefault="00FB0CE3" w:rsidP="00691BF2">
      <w:pPr>
        <w:bidi w:val="0"/>
        <w:spacing w:after="0" w:line="240" w:lineRule="auto"/>
        <w:jc w:val="both"/>
        <w:rPr>
          <w:b/>
          <w:lang w:bidi="ar-KW"/>
        </w:rPr>
      </w:pPr>
      <w:r w:rsidRPr="00FB0CE3">
        <w:rPr>
          <w:b/>
          <w:lang w:bidi="ar-KW"/>
        </w:rPr>
        <w:t>Grading</w:t>
      </w:r>
      <w:r>
        <w:rPr>
          <w:b/>
          <w:lang w:bidi="ar-KW"/>
        </w:rPr>
        <w:t>:</w:t>
      </w:r>
    </w:p>
    <w:p w14:paraId="181101A0" w14:textId="77777777" w:rsidR="00C77881" w:rsidRDefault="00C77881" w:rsidP="00C77881">
      <w:pPr>
        <w:bidi w:val="0"/>
        <w:spacing w:after="0" w:line="240" w:lineRule="auto"/>
        <w:jc w:val="both"/>
        <w:rPr>
          <w:lang w:bidi="ar-KW"/>
        </w:rPr>
      </w:pPr>
      <w:r w:rsidRPr="00FB0CE3">
        <w:rPr>
          <w:lang w:bidi="ar-KW"/>
        </w:rPr>
        <w:t>The scores in this course will be the weighted average of the following items:</w:t>
      </w:r>
      <w:r>
        <w:rPr>
          <w:lang w:bidi="ar-KW"/>
        </w:rPr>
        <w:t xml:space="preserve"> </w:t>
      </w:r>
    </w:p>
    <w:tbl>
      <w:tblPr>
        <w:tblStyle w:val="TableGrid"/>
        <w:tblW w:w="0" w:type="auto"/>
        <w:tblLook w:val="04A0" w:firstRow="1" w:lastRow="0" w:firstColumn="1" w:lastColumn="0" w:noHBand="0" w:noVBand="1"/>
      </w:tblPr>
      <w:tblGrid>
        <w:gridCol w:w="985"/>
        <w:gridCol w:w="8031"/>
      </w:tblGrid>
      <w:tr w:rsidR="00C77881" w14:paraId="2288B387" w14:textId="77777777" w:rsidTr="006D1B06">
        <w:tc>
          <w:tcPr>
            <w:tcW w:w="985" w:type="dxa"/>
            <w:shd w:val="clear" w:color="auto" w:fill="D9D9D9" w:themeFill="background1" w:themeFillShade="D9"/>
          </w:tcPr>
          <w:p w14:paraId="5F780D85" w14:textId="77777777" w:rsidR="00C77881" w:rsidRPr="00BC4ECD" w:rsidRDefault="00C77881" w:rsidP="006D1B06">
            <w:pPr>
              <w:tabs>
                <w:tab w:val="left" w:pos="1133"/>
              </w:tabs>
              <w:bidi w:val="0"/>
              <w:jc w:val="both"/>
              <w:rPr>
                <w:b/>
                <w:bCs/>
                <w:lang w:bidi="ar-KW"/>
              </w:rPr>
            </w:pPr>
            <w:r w:rsidRPr="00BC4ECD">
              <w:rPr>
                <w:b/>
                <w:bCs/>
                <w:lang w:bidi="ar-KW"/>
              </w:rPr>
              <w:t>Weight</w:t>
            </w:r>
          </w:p>
        </w:tc>
        <w:tc>
          <w:tcPr>
            <w:tcW w:w="8031" w:type="dxa"/>
            <w:shd w:val="clear" w:color="auto" w:fill="D9D9D9" w:themeFill="background1" w:themeFillShade="D9"/>
          </w:tcPr>
          <w:p w14:paraId="1BABA293" w14:textId="77777777" w:rsidR="00C77881" w:rsidRPr="00BC4ECD" w:rsidRDefault="00C77881" w:rsidP="006D1B06">
            <w:pPr>
              <w:bidi w:val="0"/>
              <w:jc w:val="both"/>
              <w:rPr>
                <w:b/>
                <w:bCs/>
                <w:lang w:bidi="ar-KW"/>
              </w:rPr>
            </w:pPr>
            <w:r w:rsidRPr="00BC4ECD">
              <w:rPr>
                <w:b/>
                <w:bCs/>
                <w:lang w:bidi="ar-KW"/>
              </w:rPr>
              <w:t>Description</w:t>
            </w:r>
          </w:p>
        </w:tc>
      </w:tr>
      <w:tr w:rsidR="00C77881" w14:paraId="3D870EED" w14:textId="77777777" w:rsidTr="006D1B06">
        <w:tc>
          <w:tcPr>
            <w:tcW w:w="985" w:type="dxa"/>
          </w:tcPr>
          <w:p w14:paraId="715BF883" w14:textId="5372A3F0" w:rsidR="00C77881" w:rsidRDefault="00AE66FD" w:rsidP="006D1B06">
            <w:pPr>
              <w:bidi w:val="0"/>
              <w:rPr>
                <w:lang w:bidi="ar-KW"/>
              </w:rPr>
            </w:pPr>
            <w:r>
              <w:rPr>
                <w:lang w:bidi="ar-KW"/>
              </w:rPr>
              <w:t>4</w:t>
            </w:r>
            <w:r w:rsidR="00C77881">
              <w:rPr>
                <w:lang w:bidi="ar-KW"/>
              </w:rPr>
              <w:t>0%</w:t>
            </w:r>
          </w:p>
        </w:tc>
        <w:tc>
          <w:tcPr>
            <w:tcW w:w="8031" w:type="dxa"/>
          </w:tcPr>
          <w:p w14:paraId="7059BBD0" w14:textId="3A62986D" w:rsidR="00C77881" w:rsidRDefault="00AE66FD" w:rsidP="006D1B06">
            <w:pPr>
              <w:bidi w:val="0"/>
              <w:jc w:val="both"/>
              <w:rPr>
                <w:lang w:bidi="ar-KW"/>
              </w:rPr>
            </w:pPr>
            <w:r>
              <w:rPr>
                <w:lang w:bidi="ar-KW"/>
              </w:rPr>
              <w:t>Two</w:t>
            </w:r>
            <w:r w:rsidR="00C77881">
              <w:rPr>
                <w:lang w:bidi="ar-KW"/>
              </w:rPr>
              <w:t xml:space="preserve"> Midterms</w:t>
            </w:r>
          </w:p>
        </w:tc>
      </w:tr>
      <w:tr w:rsidR="00C77881" w14:paraId="3B72CB49" w14:textId="77777777" w:rsidTr="006D1B06">
        <w:tc>
          <w:tcPr>
            <w:tcW w:w="985" w:type="dxa"/>
          </w:tcPr>
          <w:p w14:paraId="01547763" w14:textId="3B221E4F" w:rsidR="00C77881" w:rsidRDefault="006D1B06" w:rsidP="006D1B06">
            <w:pPr>
              <w:bidi w:val="0"/>
              <w:rPr>
                <w:lang w:bidi="ar-KW"/>
              </w:rPr>
            </w:pPr>
            <w:r>
              <w:rPr>
                <w:lang w:bidi="ar-KW"/>
              </w:rPr>
              <w:t>35</w:t>
            </w:r>
            <w:r w:rsidR="00C77881">
              <w:rPr>
                <w:lang w:bidi="ar-KW"/>
              </w:rPr>
              <w:t>%</w:t>
            </w:r>
          </w:p>
        </w:tc>
        <w:tc>
          <w:tcPr>
            <w:tcW w:w="8031" w:type="dxa"/>
          </w:tcPr>
          <w:p w14:paraId="2074C9EA" w14:textId="77777777" w:rsidR="00C77881" w:rsidRDefault="00C77881" w:rsidP="006D1B06">
            <w:pPr>
              <w:bidi w:val="0"/>
              <w:jc w:val="both"/>
              <w:rPr>
                <w:lang w:bidi="ar-KW"/>
              </w:rPr>
            </w:pPr>
            <w:r>
              <w:rPr>
                <w:lang w:bidi="ar-KW"/>
              </w:rPr>
              <w:t>Final Exam</w:t>
            </w:r>
          </w:p>
        </w:tc>
      </w:tr>
      <w:tr w:rsidR="00C77881" w14:paraId="7C697E0A" w14:textId="77777777" w:rsidTr="006D1B06">
        <w:tc>
          <w:tcPr>
            <w:tcW w:w="985" w:type="dxa"/>
          </w:tcPr>
          <w:p w14:paraId="3DED741E" w14:textId="7DDEB5FC" w:rsidR="00C77881" w:rsidRDefault="00AE66FD" w:rsidP="006D1B06">
            <w:pPr>
              <w:bidi w:val="0"/>
              <w:rPr>
                <w:lang w:bidi="ar-KW"/>
              </w:rPr>
            </w:pPr>
            <w:r>
              <w:rPr>
                <w:lang w:bidi="ar-KW"/>
              </w:rPr>
              <w:t>25</w:t>
            </w:r>
            <w:r w:rsidR="00C77881">
              <w:rPr>
                <w:lang w:bidi="ar-KW"/>
              </w:rPr>
              <w:t>%</w:t>
            </w:r>
          </w:p>
        </w:tc>
        <w:tc>
          <w:tcPr>
            <w:tcW w:w="8031" w:type="dxa"/>
          </w:tcPr>
          <w:p w14:paraId="598C74CB" w14:textId="723683D4" w:rsidR="00C77881" w:rsidRDefault="00AE66FD" w:rsidP="006D1B06">
            <w:pPr>
              <w:bidi w:val="0"/>
              <w:jc w:val="both"/>
              <w:rPr>
                <w:lang w:bidi="ar-KW"/>
              </w:rPr>
            </w:pPr>
            <w:r>
              <w:rPr>
                <w:lang w:bidi="ar-KW"/>
              </w:rPr>
              <w:t>Project</w:t>
            </w:r>
          </w:p>
        </w:tc>
      </w:tr>
      <w:tr w:rsidR="00C77881" w14:paraId="31BFE2D5" w14:textId="77777777" w:rsidTr="006D1B06">
        <w:tc>
          <w:tcPr>
            <w:tcW w:w="985" w:type="dxa"/>
          </w:tcPr>
          <w:p w14:paraId="76152DDB" w14:textId="018C129A" w:rsidR="00C77881" w:rsidRDefault="00AE66FD" w:rsidP="006D1B06">
            <w:pPr>
              <w:bidi w:val="0"/>
              <w:rPr>
                <w:lang w:bidi="ar-KW"/>
              </w:rPr>
            </w:pPr>
            <w:r>
              <w:rPr>
                <w:lang w:bidi="ar-KW"/>
              </w:rPr>
              <w:t>10</w:t>
            </w:r>
            <w:r w:rsidR="00C77881">
              <w:rPr>
                <w:lang w:bidi="ar-KW"/>
              </w:rPr>
              <w:t>%</w:t>
            </w:r>
          </w:p>
        </w:tc>
        <w:tc>
          <w:tcPr>
            <w:tcW w:w="8031" w:type="dxa"/>
          </w:tcPr>
          <w:p w14:paraId="258D1DE0" w14:textId="3FA00331" w:rsidR="00C77881" w:rsidRDefault="00AE66FD" w:rsidP="006D1B06">
            <w:pPr>
              <w:bidi w:val="0"/>
              <w:jc w:val="both"/>
              <w:rPr>
                <w:lang w:bidi="ar-KW"/>
              </w:rPr>
            </w:pPr>
            <w:r>
              <w:rPr>
                <w:lang w:bidi="ar-KW"/>
              </w:rPr>
              <w:t>Valuation challenges, quizzes and participation</w:t>
            </w:r>
          </w:p>
        </w:tc>
      </w:tr>
      <w:tr w:rsidR="00C77881" w14:paraId="25E449A2" w14:textId="77777777" w:rsidTr="006D1B06">
        <w:trPr>
          <w:trHeight w:val="220"/>
        </w:trPr>
        <w:tc>
          <w:tcPr>
            <w:tcW w:w="985" w:type="dxa"/>
            <w:shd w:val="clear" w:color="auto" w:fill="D9D9D9" w:themeFill="background1" w:themeFillShade="D9"/>
          </w:tcPr>
          <w:p w14:paraId="296DD1A8" w14:textId="77777777" w:rsidR="00C77881" w:rsidRDefault="00C77881" w:rsidP="006D1B06">
            <w:pPr>
              <w:bidi w:val="0"/>
              <w:rPr>
                <w:lang w:bidi="ar-KW"/>
              </w:rPr>
            </w:pPr>
            <w:r>
              <w:rPr>
                <w:lang w:bidi="ar-KW"/>
              </w:rPr>
              <w:t>110%</w:t>
            </w:r>
          </w:p>
        </w:tc>
        <w:tc>
          <w:tcPr>
            <w:tcW w:w="8031" w:type="dxa"/>
            <w:shd w:val="clear" w:color="auto" w:fill="D9D9D9" w:themeFill="background1" w:themeFillShade="D9"/>
          </w:tcPr>
          <w:p w14:paraId="7510F06C" w14:textId="77777777" w:rsidR="00C77881" w:rsidRDefault="00C77881" w:rsidP="006D1B06">
            <w:pPr>
              <w:bidi w:val="0"/>
              <w:jc w:val="both"/>
              <w:rPr>
                <w:lang w:bidi="ar-KW"/>
              </w:rPr>
            </w:pPr>
            <w:r>
              <w:rPr>
                <w:lang w:bidi="ar-KW"/>
              </w:rPr>
              <w:t>TOTAL</w:t>
            </w:r>
          </w:p>
        </w:tc>
      </w:tr>
    </w:tbl>
    <w:p w14:paraId="41E9A2FE" w14:textId="77777777" w:rsidR="00C77881" w:rsidRDefault="00C77881" w:rsidP="00C77881">
      <w:pPr>
        <w:bidi w:val="0"/>
        <w:spacing w:after="0" w:line="240" w:lineRule="auto"/>
        <w:jc w:val="both"/>
        <w:rPr>
          <w:lang w:bidi="ar-KW"/>
        </w:rPr>
      </w:pPr>
    </w:p>
    <w:p w14:paraId="27C36DC9" w14:textId="77777777" w:rsidR="00C77881" w:rsidRDefault="00C77881" w:rsidP="00C77881">
      <w:pPr>
        <w:bidi w:val="0"/>
        <w:spacing w:after="0" w:line="240" w:lineRule="auto"/>
        <w:jc w:val="both"/>
        <w:rPr>
          <w:lang w:bidi="ar-KW"/>
        </w:rPr>
      </w:pPr>
    </w:p>
    <w:p w14:paraId="0F5778C3" w14:textId="77777777" w:rsidR="00C77881" w:rsidRDefault="00C77881" w:rsidP="00C77881">
      <w:pPr>
        <w:bidi w:val="0"/>
        <w:spacing w:after="0" w:line="240" w:lineRule="auto"/>
        <w:jc w:val="both"/>
        <w:rPr>
          <w:lang w:bidi="ar-KW"/>
        </w:rPr>
      </w:pPr>
    </w:p>
    <w:p w14:paraId="7783035F" w14:textId="77777777" w:rsidR="00F032AC" w:rsidRDefault="00F032AC" w:rsidP="00691BF2">
      <w:pPr>
        <w:bidi w:val="0"/>
        <w:spacing w:after="0" w:line="240" w:lineRule="auto"/>
        <w:jc w:val="both"/>
        <w:rPr>
          <w:b/>
          <w:bCs/>
          <w:lang w:bidi="ar-KW"/>
        </w:rPr>
      </w:pPr>
      <w:r w:rsidRPr="00F032AC">
        <w:rPr>
          <w:b/>
          <w:bCs/>
          <w:lang w:bidi="ar-KW"/>
        </w:rPr>
        <w:t>Grade Distribution:</w:t>
      </w:r>
    </w:p>
    <w:tbl>
      <w:tblPr>
        <w:tblStyle w:val="TableGrid"/>
        <w:tblW w:w="0" w:type="auto"/>
        <w:tblLook w:val="04A0" w:firstRow="1" w:lastRow="0" w:firstColumn="1" w:lastColumn="0" w:noHBand="0" w:noVBand="1"/>
      </w:tblPr>
      <w:tblGrid>
        <w:gridCol w:w="985"/>
        <w:gridCol w:w="1800"/>
      </w:tblGrid>
      <w:tr w:rsidR="00333E46" w14:paraId="20F0FA5A" w14:textId="77777777" w:rsidTr="00BC4ECD">
        <w:tc>
          <w:tcPr>
            <w:tcW w:w="985" w:type="dxa"/>
            <w:shd w:val="clear" w:color="auto" w:fill="D9D9D9" w:themeFill="background1" w:themeFillShade="D9"/>
          </w:tcPr>
          <w:p w14:paraId="7825568F" w14:textId="77777777" w:rsidR="00333E46" w:rsidRPr="00BC4ECD" w:rsidRDefault="00333E46" w:rsidP="00691BF2">
            <w:pPr>
              <w:tabs>
                <w:tab w:val="left" w:pos="1133"/>
              </w:tabs>
              <w:bidi w:val="0"/>
              <w:jc w:val="both"/>
              <w:rPr>
                <w:b/>
                <w:bCs/>
                <w:lang w:bidi="ar-KW"/>
              </w:rPr>
            </w:pPr>
            <w:r w:rsidRPr="00BC4ECD">
              <w:rPr>
                <w:b/>
                <w:bCs/>
                <w:lang w:bidi="ar-KW"/>
              </w:rPr>
              <w:t>Grade</w:t>
            </w:r>
          </w:p>
        </w:tc>
        <w:tc>
          <w:tcPr>
            <w:tcW w:w="1800" w:type="dxa"/>
            <w:shd w:val="clear" w:color="auto" w:fill="D9D9D9" w:themeFill="background1" w:themeFillShade="D9"/>
          </w:tcPr>
          <w:p w14:paraId="4B76A050" w14:textId="77777777" w:rsidR="00333E46" w:rsidRPr="00BC4ECD" w:rsidRDefault="00333E46" w:rsidP="00691BF2">
            <w:pPr>
              <w:tabs>
                <w:tab w:val="left" w:pos="1133"/>
              </w:tabs>
              <w:bidi w:val="0"/>
              <w:jc w:val="both"/>
              <w:rPr>
                <w:b/>
                <w:bCs/>
                <w:lang w:bidi="ar-KW"/>
              </w:rPr>
            </w:pPr>
            <w:r w:rsidRPr="00BC4ECD">
              <w:rPr>
                <w:b/>
                <w:bCs/>
                <w:lang w:bidi="ar-KW"/>
              </w:rPr>
              <w:t>Range</w:t>
            </w:r>
          </w:p>
        </w:tc>
      </w:tr>
      <w:tr w:rsidR="00333E46" w14:paraId="27E1EF71" w14:textId="77777777" w:rsidTr="00BC4ECD">
        <w:tc>
          <w:tcPr>
            <w:tcW w:w="985" w:type="dxa"/>
          </w:tcPr>
          <w:p w14:paraId="57C107A4" w14:textId="77777777" w:rsidR="00333E46" w:rsidRDefault="00333E46" w:rsidP="00691BF2">
            <w:pPr>
              <w:bidi w:val="0"/>
              <w:jc w:val="both"/>
              <w:rPr>
                <w:lang w:bidi="ar-KW"/>
              </w:rPr>
            </w:pPr>
            <w:r>
              <w:rPr>
                <w:lang w:bidi="ar-KW"/>
              </w:rPr>
              <w:t>A</w:t>
            </w:r>
          </w:p>
        </w:tc>
        <w:tc>
          <w:tcPr>
            <w:tcW w:w="1800" w:type="dxa"/>
          </w:tcPr>
          <w:p w14:paraId="234EFA38" w14:textId="77777777" w:rsidR="00333E46" w:rsidRDefault="00333E46" w:rsidP="00691BF2">
            <w:pPr>
              <w:bidi w:val="0"/>
              <w:jc w:val="both"/>
              <w:rPr>
                <w:lang w:bidi="ar-KW"/>
              </w:rPr>
            </w:pPr>
            <w:r>
              <w:rPr>
                <w:lang w:bidi="ar-KW"/>
              </w:rPr>
              <w:t>≥ 95</w:t>
            </w:r>
          </w:p>
        </w:tc>
      </w:tr>
      <w:tr w:rsidR="00333E46" w14:paraId="23B45BE9" w14:textId="77777777" w:rsidTr="00BC4ECD">
        <w:tc>
          <w:tcPr>
            <w:tcW w:w="985" w:type="dxa"/>
          </w:tcPr>
          <w:p w14:paraId="21AB8543" w14:textId="77777777" w:rsidR="00333E46" w:rsidRDefault="00333E46" w:rsidP="00691BF2">
            <w:pPr>
              <w:bidi w:val="0"/>
              <w:jc w:val="both"/>
              <w:rPr>
                <w:lang w:bidi="ar-KW"/>
              </w:rPr>
            </w:pPr>
            <w:r>
              <w:rPr>
                <w:lang w:bidi="ar-KW"/>
              </w:rPr>
              <w:t>A-</w:t>
            </w:r>
          </w:p>
        </w:tc>
        <w:tc>
          <w:tcPr>
            <w:tcW w:w="1800" w:type="dxa"/>
          </w:tcPr>
          <w:p w14:paraId="4C24328E" w14:textId="77777777" w:rsidR="00333E46" w:rsidRDefault="00333E46" w:rsidP="00691BF2">
            <w:pPr>
              <w:bidi w:val="0"/>
              <w:jc w:val="both"/>
              <w:rPr>
                <w:lang w:bidi="ar-KW"/>
              </w:rPr>
            </w:pPr>
            <w:r>
              <w:rPr>
                <w:lang w:bidi="ar-KW"/>
              </w:rPr>
              <w:t>≥ 90 and &lt; 95</w:t>
            </w:r>
          </w:p>
        </w:tc>
      </w:tr>
      <w:tr w:rsidR="00333E46" w14:paraId="000BC958" w14:textId="77777777" w:rsidTr="00BC4ECD">
        <w:tc>
          <w:tcPr>
            <w:tcW w:w="985" w:type="dxa"/>
          </w:tcPr>
          <w:p w14:paraId="5936C9D1" w14:textId="77777777" w:rsidR="00333E46" w:rsidRDefault="00333E46" w:rsidP="00691BF2">
            <w:pPr>
              <w:bidi w:val="0"/>
              <w:jc w:val="both"/>
              <w:rPr>
                <w:lang w:bidi="ar-KW"/>
              </w:rPr>
            </w:pPr>
            <w:r>
              <w:rPr>
                <w:lang w:bidi="ar-KW"/>
              </w:rPr>
              <w:t>B+</w:t>
            </w:r>
          </w:p>
        </w:tc>
        <w:tc>
          <w:tcPr>
            <w:tcW w:w="1800" w:type="dxa"/>
          </w:tcPr>
          <w:p w14:paraId="25E93E67" w14:textId="77777777" w:rsidR="00333E46" w:rsidRDefault="00333E46" w:rsidP="00691BF2">
            <w:pPr>
              <w:bidi w:val="0"/>
              <w:jc w:val="both"/>
              <w:rPr>
                <w:lang w:bidi="ar-KW"/>
              </w:rPr>
            </w:pPr>
            <w:r>
              <w:rPr>
                <w:lang w:bidi="ar-KW"/>
              </w:rPr>
              <w:t>≥ 87 and &lt; 90</w:t>
            </w:r>
          </w:p>
        </w:tc>
      </w:tr>
      <w:tr w:rsidR="00333E46" w14:paraId="772D2581" w14:textId="77777777" w:rsidTr="00BC4ECD">
        <w:tc>
          <w:tcPr>
            <w:tcW w:w="985" w:type="dxa"/>
          </w:tcPr>
          <w:p w14:paraId="5F37D2DD" w14:textId="77777777" w:rsidR="00333E46" w:rsidRDefault="00333E46" w:rsidP="00691BF2">
            <w:pPr>
              <w:bidi w:val="0"/>
              <w:jc w:val="both"/>
              <w:rPr>
                <w:lang w:bidi="ar-KW"/>
              </w:rPr>
            </w:pPr>
            <w:r>
              <w:rPr>
                <w:lang w:bidi="ar-KW"/>
              </w:rPr>
              <w:t>B</w:t>
            </w:r>
          </w:p>
        </w:tc>
        <w:tc>
          <w:tcPr>
            <w:tcW w:w="1800" w:type="dxa"/>
          </w:tcPr>
          <w:p w14:paraId="7BA15454" w14:textId="77777777" w:rsidR="00333E46" w:rsidRDefault="00333E46" w:rsidP="00691BF2">
            <w:pPr>
              <w:bidi w:val="0"/>
              <w:jc w:val="both"/>
              <w:rPr>
                <w:lang w:bidi="ar-KW"/>
              </w:rPr>
            </w:pPr>
            <w:r>
              <w:rPr>
                <w:lang w:bidi="ar-KW"/>
              </w:rPr>
              <w:t>≥ 83 and &lt; 87</w:t>
            </w:r>
          </w:p>
        </w:tc>
      </w:tr>
      <w:tr w:rsidR="00333E46" w14:paraId="55CCE827" w14:textId="77777777" w:rsidTr="00BC4ECD">
        <w:tc>
          <w:tcPr>
            <w:tcW w:w="985" w:type="dxa"/>
          </w:tcPr>
          <w:p w14:paraId="1A04C3F8" w14:textId="77777777" w:rsidR="00333E46" w:rsidRDefault="00333E46" w:rsidP="00691BF2">
            <w:pPr>
              <w:bidi w:val="0"/>
              <w:jc w:val="both"/>
              <w:rPr>
                <w:lang w:bidi="ar-KW"/>
              </w:rPr>
            </w:pPr>
            <w:r>
              <w:rPr>
                <w:lang w:bidi="ar-KW"/>
              </w:rPr>
              <w:t>B-</w:t>
            </w:r>
          </w:p>
        </w:tc>
        <w:tc>
          <w:tcPr>
            <w:tcW w:w="1800" w:type="dxa"/>
          </w:tcPr>
          <w:p w14:paraId="43DECF8B" w14:textId="77777777" w:rsidR="00333E46" w:rsidRDefault="00333E46" w:rsidP="00691BF2">
            <w:pPr>
              <w:bidi w:val="0"/>
              <w:jc w:val="both"/>
              <w:rPr>
                <w:lang w:bidi="ar-KW"/>
              </w:rPr>
            </w:pPr>
            <w:r>
              <w:rPr>
                <w:lang w:bidi="ar-KW"/>
              </w:rPr>
              <w:t>≥ 80 and &lt; 83</w:t>
            </w:r>
          </w:p>
        </w:tc>
      </w:tr>
      <w:tr w:rsidR="00333E46" w14:paraId="013B54BC" w14:textId="77777777" w:rsidTr="00BC4ECD">
        <w:tc>
          <w:tcPr>
            <w:tcW w:w="985" w:type="dxa"/>
          </w:tcPr>
          <w:p w14:paraId="30F30626" w14:textId="77777777" w:rsidR="00333E46" w:rsidRDefault="00333E46" w:rsidP="00691BF2">
            <w:pPr>
              <w:bidi w:val="0"/>
              <w:jc w:val="both"/>
              <w:rPr>
                <w:lang w:bidi="ar-KW"/>
              </w:rPr>
            </w:pPr>
            <w:r>
              <w:rPr>
                <w:lang w:bidi="ar-KW"/>
              </w:rPr>
              <w:t>C+</w:t>
            </w:r>
          </w:p>
        </w:tc>
        <w:tc>
          <w:tcPr>
            <w:tcW w:w="1800" w:type="dxa"/>
          </w:tcPr>
          <w:p w14:paraId="763F9B72" w14:textId="77777777" w:rsidR="00333E46" w:rsidRDefault="00333E46" w:rsidP="00691BF2">
            <w:pPr>
              <w:bidi w:val="0"/>
              <w:jc w:val="both"/>
              <w:rPr>
                <w:lang w:bidi="ar-KW"/>
              </w:rPr>
            </w:pPr>
            <w:r>
              <w:rPr>
                <w:lang w:bidi="ar-KW"/>
              </w:rPr>
              <w:t>≥ 77 and &lt; 80</w:t>
            </w:r>
          </w:p>
        </w:tc>
      </w:tr>
      <w:tr w:rsidR="00333E46" w14:paraId="4C3FAD0E" w14:textId="77777777" w:rsidTr="00BC4ECD">
        <w:tc>
          <w:tcPr>
            <w:tcW w:w="985" w:type="dxa"/>
          </w:tcPr>
          <w:p w14:paraId="5C2E6E90" w14:textId="77777777" w:rsidR="00333E46" w:rsidRDefault="00333E46" w:rsidP="00691BF2">
            <w:pPr>
              <w:bidi w:val="0"/>
              <w:jc w:val="both"/>
              <w:rPr>
                <w:lang w:bidi="ar-KW"/>
              </w:rPr>
            </w:pPr>
            <w:r>
              <w:rPr>
                <w:lang w:bidi="ar-KW"/>
              </w:rPr>
              <w:t>C</w:t>
            </w:r>
          </w:p>
        </w:tc>
        <w:tc>
          <w:tcPr>
            <w:tcW w:w="1800" w:type="dxa"/>
          </w:tcPr>
          <w:p w14:paraId="7C5461FA" w14:textId="77777777" w:rsidR="00333E46" w:rsidRDefault="00333E46" w:rsidP="00691BF2">
            <w:pPr>
              <w:bidi w:val="0"/>
              <w:jc w:val="both"/>
              <w:rPr>
                <w:lang w:bidi="ar-KW"/>
              </w:rPr>
            </w:pPr>
            <w:r>
              <w:rPr>
                <w:lang w:bidi="ar-KW"/>
              </w:rPr>
              <w:t xml:space="preserve">≥ </w:t>
            </w:r>
            <w:r w:rsidR="00C708A9">
              <w:rPr>
                <w:lang w:bidi="ar-KW"/>
              </w:rPr>
              <w:t>7</w:t>
            </w:r>
            <w:r>
              <w:rPr>
                <w:lang w:bidi="ar-KW"/>
              </w:rPr>
              <w:t>3 and &lt; 77</w:t>
            </w:r>
          </w:p>
        </w:tc>
      </w:tr>
      <w:tr w:rsidR="00333E46" w14:paraId="6AD620A4" w14:textId="77777777" w:rsidTr="00BC4ECD">
        <w:tc>
          <w:tcPr>
            <w:tcW w:w="985" w:type="dxa"/>
          </w:tcPr>
          <w:p w14:paraId="41DEC807" w14:textId="77777777" w:rsidR="00333E46" w:rsidRDefault="00333E46" w:rsidP="00691BF2">
            <w:pPr>
              <w:bidi w:val="0"/>
              <w:jc w:val="both"/>
              <w:rPr>
                <w:lang w:bidi="ar-KW"/>
              </w:rPr>
            </w:pPr>
            <w:r>
              <w:rPr>
                <w:lang w:bidi="ar-KW"/>
              </w:rPr>
              <w:t>C-</w:t>
            </w:r>
          </w:p>
        </w:tc>
        <w:tc>
          <w:tcPr>
            <w:tcW w:w="1800" w:type="dxa"/>
          </w:tcPr>
          <w:p w14:paraId="1AAC9B7F" w14:textId="77777777" w:rsidR="00333E46" w:rsidRDefault="00333E46" w:rsidP="00691BF2">
            <w:pPr>
              <w:bidi w:val="0"/>
              <w:jc w:val="both"/>
              <w:rPr>
                <w:lang w:bidi="ar-KW"/>
              </w:rPr>
            </w:pPr>
            <w:r>
              <w:rPr>
                <w:lang w:bidi="ar-KW"/>
              </w:rPr>
              <w:t xml:space="preserve">≥ </w:t>
            </w:r>
            <w:r w:rsidR="00C708A9">
              <w:rPr>
                <w:lang w:bidi="ar-KW"/>
              </w:rPr>
              <w:t>7</w:t>
            </w:r>
            <w:r>
              <w:rPr>
                <w:lang w:bidi="ar-KW"/>
              </w:rPr>
              <w:t>0 and &lt; 73</w:t>
            </w:r>
          </w:p>
        </w:tc>
      </w:tr>
      <w:tr w:rsidR="00C708A9" w14:paraId="09B13449" w14:textId="77777777" w:rsidTr="00BC4ECD">
        <w:tc>
          <w:tcPr>
            <w:tcW w:w="985" w:type="dxa"/>
          </w:tcPr>
          <w:p w14:paraId="33AF14B0" w14:textId="77777777" w:rsidR="00C708A9" w:rsidRDefault="00C708A9" w:rsidP="00691BF2">
            <w:pPr>
              <w:bidi w:val="0"/>
              <w:jc w:val="both"/>
              <w:rPr>
                <w:lang w:bidi="ar-KW"/>
              </w:rPr>
            </w:pPr>
            <w:r>
              <w:rPr>
                <w:lang w:bidi="ar-KW"/>
              </w:rPr>
              <w:t>D+</w:t>
            </w:r>
          </w:p>
        </w:tc>
        <w:tc>
          <w:tcPr>
            <w:tcW w:w="1800" w:type="dxa"/>
          </w:tcPr>
          <w:p w14:paraId="5EB966FF" w14:textId="77777777" w:rsidR="00C708A9" w:rsidRDefault="00C708A9" w:rsidP="00691BF2">
            <w:pPr>
              <w:bidi w:val="0"/>
              <w:jc w:val="both"/>
              <w:rPr>
                <w:lang w:bidi="ar-KW"/>
              </w:rPr>
            </w:pPr>
            <w:r>
              <w:rPr>
                <w:lang w:bidi="ar-KW"/>
              </w:rPr>
              <w:t>≥ 65 and &lt; 70</w:t>
            </w:r>
          </w:p>
        </w:tc>
      </w:tr>
      <w:tr w:rsidR="00C708A9" w14:paraId="7CBF4EFC" w14:textId="77777777" w:rsidTr="00BC4ECD">
        <w:tc>
          <w:tcPr>
            <w:tcW w:w="985" w:type="dxa"/>
          </w:tcPr>
          <w:p w14:paraId="6E2F7A5B" w14:textId="77777777" w:rsidR="00C708A9" w:rsidRDefault="00C708A9" w:rsidP="00691BF2">
            <w:pPr>
              <w:bidi w:val="0"/>
              <w:jc w:val="both"/>
              <w:rPr>
                <w:lang w:bidi="ar-KW"/>
              </w:rPr>
            </w:pPr>
            <w:r>
              <w:rPr>
                <w:lang w:bidi="ar-KW"/>
              </w:rPr>
              <w:t>D</w:t>
            </w:r>
          </w:p>
        </w:tc>
        <w:tc>
          <w:tcPr>
            <w:tcW w:w="1800" w:type="dxa"/>
          </w:tcPr>
          <w:p w14:paraId="2E75EAD9" w14:textId="77777777" w:rsidR="00C708A9" w:rsidRDefault="00C708A9" w:rsidP="00691BF2">
            <w:pPr>
              <w:bidi w:val="0"/>
              <w:jc w:val="both"/>
              <w:rPr>
                <w:lang w:bidi="ar-KW"/>
              </w:rPr>
            </w:pPr>
            <w:r>
              <w:rPr>
                <w:lang w:bidi="ar-KW"/>
              </w:rPr>
              <w:t>≥ 60 and &lt; 65</w:t>
            </w:r>
          </w:p>
        </w:tc>
      </w:tr>
      <w:tr w:rsidR="00333E46" w14:paraId="7CE04ED8" w14:textId="77777777" w:rsidTr="00BC4ECD">
        <w:tc>
          <w:tcPr>
            <w:tcW w:w="985" w:type="dxa"/>
          </w:tcPr>
          <w:p w14:paraId="524616AD" w14:textId="77777777" w:rsidR="00333E46" w:rsidRDefault="00333E46" w:rsidP="00691BF2">
            <w:pPr>
              <w:bidi w:val="0"/>
              <w:jc w:val="both"/>
              <w:rPr>
                <w:lang w:bidi="ar-KW"/>
              </w:rPr>
            </w:pPr>
            <w:r>
              <w:rPr>
                <w:lang w:bidi="ar-KW"/>
              </w:rPr>
              <w:t>F</w:t>
            </w:r>
          </w:p>
        </w:tc>
        <w:tc>
          <w:tcPr>
            <w:tcW w:w="1800" w:type="dxa"/>
          </w:tcPr>
          <w:p w14:paraId="65E0D1DF" w14:textId="77777777" w:rsidR="00333E46" w:rsidRDefault="00333E46" w:rsidP="00691BF2">
            <w:pPr>
              <w:bidi w:val="0"/>
              <w:jc w:val="both"/>
              <w:rPr>
                <w:lang w:bidi="ar-KW"/>
              </w:rPr>
            </w:pPr>
            <w:r>
              <w:rPr>
                <w:lang w:bidi="ar-KW"/>
              </w:rPr>
              <w:t>&lt; 60</w:t>
            </w:r>
          </w:p>
        </w:tc>
      </w:tr>
    </w:tbl>
    <w:p w14:paraId="389C1596" w14:textId="77777777" w:rsidR="00F31407" w:rsidRDefault="00F31407" w:rsidP="00691BF2">
      <w:pPr>
        <w:bidi w:val="0"/>
        <w:spacing w:after="0" w:line="240" w:lineRule="auto"/>
        <w:jc w:val="both"/>
        <w:rPr>
          <w:b/>
          <w:lang w:bidi="ar-KW"/>
        </w:rPr>
      </w:pPr>
    </w:p>
    <w:p w14:paraId="0EC1B6CE" w14:textId="77777777" w:rsidR="005D45B2" w:rsidRPr="005D45B2" w:rsidRDefault="005D45B2" w:rsidP="00691BF2">
      <w:pPr>
        <w:bidi w:val="0"/>
        <w:spacing w:after="0" w:line="240" w:lineRule="auto"/>
        <w:jc w:val="both"/>
        <w:rPr>
          <w:b/>
          <w:lang w:bidi="ar-KW"/>
        </w:rPr>
      </w:pPr>
      <w:r>
        <w:rPr>
          <w:b/>
          <w:lang w:bidi="ar-KW"/>
        </w:rPr>
        <w:t>Course Outline:</w:t>
      </w:r>
    </w:p>
    <w:tbl>
      <w:tblPr>
        <w:tblStyle w:val="TableGrid"/>
        <w:tblW w:w="0" w:type="auto"/>
        <w:tblLook w:val="04A0" w:firstRow="1" w:lastRow="0" w:firstColumn="1" w:lastColumn="0" w:noHBand="0" w:noVBand="1"/>
      </w:tblPr>
      <w:tblGrid>
        <w:gridCol w:w="2263"/>
        <w:gridCol w:w="6753"/>
      </w:tblGrid>
      <w:tr w:rsidR="00634A8A" w14:paraId="31DA7976" w14:textId="77777777" w:rsidTr="00634A8A">
        <w:tc>
          <w:tcPr>
            <w:tcW w:w="2263" w:type="dxa"/>
            <w:shd w:val="clear" w:color="auto" w:fill="D9D9D9" w:themeFill="background1" w:themeFillShade="D9"/>
          </w:tcPr>
          <w:p w14:paraId="04F80506" w14:textId="77777777" w:rsidR="00634A8A" w:rsidRPr="00BC4ECD" w:rsidRDefault="00634A8A" w:rsidP="00634A8A">
            <w:pPr>
              <w:tabs>
                <w:tab w:val="left" w:pos="1133"/>
              </w:tabs>
              <w:jc w:val="right"/>
              <w:rPr>
                <w:b/>
                <w:bCs/>
                <w:lang w:bidi="ar-KW"/>
              </w:rPr>
            </w:pPr>
            <w:r>
              <w:rPr>
                <w:b/>
                <w:bCs/>
                <w:lang w:bidi="ar-KW"/>
              </w:rPr>
              <w:t>Title</w:t>
            </w:r>
          </w:p>
        </w:tc>
        <w:tc>
          <w:tcPr>
            <w:tcW w:w="6753" w:type="dxa"/>
            <w:shd w:val="clear" w:color="auto" w:fill="D9D9D9" w:themeFill="background1" w:themeFillShade="D9"/>
          </w:tcPr>
          <w:p w14:paraId="39E56EDA" w14:textId="77777777" w:rsidR="00634A8A" w:rsidRPr="00BC4ECD" w:rsidRDefault="00634A8A" w:rsidP="00634A8A">
            <w:pPr>
              <w:jc w:val="right"/>
              <w:rPr>
                <w:b/>
                <w:bCs/>
                <w:lang w:bidi="ar-KW"/>
              </w:rPr>
            </w:pPr>
            <w:r>
              <w:rPr>
                <w:b/>
                <w:bCs/>
                <w:lang w:bidi="ar-KW"/>
              </w:rPr>
              <w:t>Topics</w:t>
            </w:r>
          </w:p>
        </w:tc>
      </w:tr>
      <w:tr w:rsidR="00634A8A" w14:paraId="0EB91685" w14:textId="77777777" w:rsidTr="00634A8A">
        <w:tc>
          <w:tcPr>
            <w:tcW w:w="2263" w:type="dxa"/>
          </w:tcPr>
          <w:p w14:paraId="25727CA9" w14:textId="77777777" w:rsidR="00634A8A" w:rsidRDefault="00634A8A" w:rsidP="00634A8A">
            <w:pPr>
              <w:jc w:val="right"/>
              <w:rPr>
                <w:lang w:bidi="ar-KW"/>
              </w:rPr>
            </w:pPr>
            <w:r>
              <w:rPr>
                <w:lang w:bidi="ar-KW"/>
              </w:rPr>
              <w:t>Introduction to Valuation</w:t>
            </w:r>
          </w:p>
        </w:tc>
        <w:tc>
          <w:tcPr>
            <w:tcW w:w="6753" w:type="dxa"/>
          </w:tcPr>
          <w:p w14:paraId="34251C3D" w14:textId="77777777" w:rsidR="00634A8A" w:rsidRPr="001557F5" w:rsidRDefault="00634A8A" w:rsidP="00634A8A">
            <w:pPr>
              <w:jc w:val="right"/>
              <w:rPr>
                <w:rFonts w:cs="Tahoma"/>
                <w:rtl/>
              </w:rPr>
            </w:pPr>
            <w:r>
              <w:rPr>
                <w:rFonts w:cs="Tahoma"/>
              </w:rPr>
              <w:t xml:space="preserve">A philosophical basis for valuation </w:t>
            </w:r>
            <w:r>
              <w:rPr>
                <w:lang w:bidi="ar-KW"/>
              </w:rPr>
              <w:sym w:font="Symbol" w:char="F0B7"/>
            </w:r>
            <w:r>
              <w:rPr>
                <w:lang w:bidi="ar-KW"/>
              </w:rPr>
              <w:t xml:space="preserve"> Generalities about valuation </w:t>
            </w:r>
            <w:r>
              <w:rPr>
                <w:lang w:bidi="ar-KW"/>
              </w:rPr>
              <w:sym w:font="Symbol" w:char="F0B7"/>
            </w:r>
            <w:r>
              <w:rPr>
                <w:lang w:bidi="ar-KW"/>
              </w:rPr>
              <w:t xml:space="preserve"> The role of valuation </w:t>
            </w:r>
          </w:p>
        </w:tc>
      </w:tr>
      <w:tr w:rsidR="00634A8A" w14:paraId="0D1998F6" w14:textId="77777777" w:rsidTr="00634A8A">
        <w:tc>
          <w:tcPr>
            <w:tcW w:w="2263" w:type="dxa"/>
          </w:tcPr>
          <w:p w14:paraId="6DA1B54B" w14:textId="77777777" w:rsidR="00634A8A" w:rsidRDefault="00634A8A" w:rsidP="00634A8A">
            <w:pPr>
              <w:jc w:val="right"/>
              <w:rPr>
                <w:lang w:bidi="ar-KW"/>
              </w:rPr>
            </w:pPr>
            <w:r>
              <w:rPr>
                <w:lang w:bidi="ar-KW"/>
              </w:rPr>
              <w:t>Approaches to Valuation</w:t>
            </w:r>
          </w:p>
        </w:tc>
        <w:tc>
          <w:tcPr>
            <w:tcW w:w="6753" w:type="dxa"/>
          </w:tcPr>
          <w:p w14:paraId="6FB4FB4D" w14:textId="77777777" w:rsidR="00634A8A" w:rsidRDefault="00634A8A" w:rsidP="00634A8A">
            <w:pPr>
              <w:jc w:val="right"/>
              <w:rPr>
                <w:lang w:bidi="ar-KW"/>
              </w:rPr>
            </w:pPr>
            <w:r>
              <w:rPr>
                <w:lang w:bidi="ar-KW"/>
              </w:rPr>
              <w:t xml:space="preserve">Discounted </w:t>
            </w:r>
            <w:proofErr w:type="spellStart"/>
            <w:r>
              <w:rPr>
                <w:lang w:bidi="ar-KW"/>
              </w:rPr>
              <w:t>cashflow</w:t>
            </w:r>
            <w:proofErr w:type="spellEnd"/>
            <w:r>
              <w:rPr>
                <w:lang w:bidi="ar-KW"/>
              </w:rPr>
              <w:t xml:space="preserve"> valuation </w:t>
            </w:r>
            <w:r>
              <w:rPr>
                <w:lang w:bidi="ar-KW"/>
              </w:rPr>
              <w:sym w:font="Symbol" w:char="F0B7"/>
            </w:r>
            <w:r>
              <w:rPr>
                <w:lang w:bidi="ar-KW"/>
              </w:rPr>
              <w:t xml:space="preserve"> Relative valuation </w:t>
            </w:r>
            <w:r>
              <w:rPr>
                <w:lang w:bidi="ar-KW"/>
              </w:rPr>
              <w:sym w:font="Symbol" w:char="F0B7"/>
            </w:r>
            <w:r>
              <w:rPr>
                <w:lang w:bidi="ar-KW"/>
              </w:rPr>
              <w:t xml:space="preserve"> Contingent claim valuation </w:t>
            </w:r>
          </w:p>
        </w:tc>
      </w:tr>
      <w:tr w:rsidR="00634A8A" w14:paraId="5087B42E" w14:textId="77777777" w:rsidTr="00634A8A">
        <w:tc>
          <w:tcPr>
            <w:tcW w:w="2263" w:type="dxa"/>
          </w:tcPr>
          <w:p w14:paraId="2A0DBCB5" w14:textId="77777777" w:rsidR="00634A8A" w:rsidRPr="00B353A9" w:rsidRDefault="00634A8A" w:rsidP="00634A8A">
            <w:pPr>
              <w:jc w:val="right"/>
              <w:rPr>
                <w:lang w:bidi="ar-KW"/>
              </w:rPr>
            </w:pPr>
            <w:r>
              <w:rPr>
                <w:lang w:bidi="ar-KW"/>
              </w:rPr>
              <w:t>Riskless Rates and Risk Premiums</w:t>
            </w:r>
          </w:p>
        </w:tc>
        <w:tc>
          <w:tcPr>
            <w:tcW w:w="6753" w:type="dxa"/>
          </w:tcPr>
          <w:p w14:paraId="6C0D2D17" w14:textId="77777777" w:rsidR="00634A8A" w:rsidRPr="00B353A9" w:rsidRDefault="00634A8A" w:rsidP="00634A8A">
            <w:pPr>
              <w:jc w:val="right"/>
              <w:rPr>
                <w:lang w:bidi="ar-KW"/>
              </w:rPr>
            </w:pPr>
            <w:r>
              <w:rPr>
                <w:lang w:bidi="ar-KW"/>
              </w:rPr>
              <w:t xml:space="preserve">The risk free rate </w:t>
            </w:r>
            <w:r>
              <w:rPr>
                <w:lang w:bidi="ar-KW"/>
              </w:rPr>
              <w:sym w:font="Symbol" w:char="F0B7"/>
            </w:r>
            <w:r>
              <w:rPr>
                <w:lang w:bidi="ar-KW"/>
              </w:rPr>
              <w:t xml:space="preserve"> Equity Risk Premiums </w:t>
            </w:r>
            <w:r>
              <w:rPr>
                <w:lang w:bidi="ar-KW"/>
              </w:rPr>
              <w:sym w:font="Symbol" w:char="F0B7"/>
            </w:r>
            <w:r>
              <w:rPr>
                <w:lang w:bidi="ar-KW"/>
              </w:rPr>
              <w:t xml:space="preserve"> Default spreads on bonds</w:t>
            </w:r>
          </w:p>
        </w:tc>
      </w:tr>
      <w:tr w:rsidR="00634A8A" w14:paraId="63FD9805" w14:textId="77777777" w:rsidTr="00634A8A">
        <w:tc>
          <w:tcPr>
            <w:tcW w:w="2263" w:type="dxa"/>
          </w:tcPr>
          <w:p w14:paraId="0118270D" w14:textId="77777777" w:rsidR="00634A8A" w:rsidRDefault="00634A8A" w:rsidP="00634A8A">
            <w:pPr>
              <w:jc w:val="right"/>
              <w:rPr>
                <w:lang w:bidi="ar-KW"/>
              </w:rPr>
            </w:pPr>
            <w:r>
              <w:rPr>
                <w:lang w:bidi="ar-KW"/>
              </w:rPr>
              <w:lastRenderedPageBreak/>
              <w:t>Estimating Risk Parameters and Costs of Financing</w:t>
            </w:r>
          </w:p>
        </w:tc>
        <w:tc>
          <w:tcPr>
            <w:tcW w:w="6753" w:type="dxa"/>
          </w:tcPr>
          <w:p w14:paraId="169EC523" w14:textId="77777777" w:rsidR="00634A8A" w:rsidRDefault="00634A8A" w:rsidP="00634A8A">
            <w:pPr>
              <w:jc w:val="right"/>
              <w:rPr>
                <w:lang w:bidi="ar-KW"/>
              </w:rPr>
            </w:pPr>
            <w:r>
              <w:rPr>
                <w:lang w:bidi="ar-KW"/>
              </w:rPr>
              <w:t xml:space="preserve">The cost of equity and capital </w:t>
            </w:r>
            <w:r>
              <w:rPr>
                <w:lang w:bidi="ar-KW"/>
              </w:rPr>
              <w:sym w:font="Symbol" w:char="F0B7"/>
            </w:r>
            <w:r>
              <w:rPr>
                <w:lang w:bidi="ar-KW"/>
              </w:rPr>
              <w:t xml:space="preserve"> From cost of equity to cost of capital </w:t>
            </w:r>
            <w:r>
              <w:rPr>
                <w:lang w:bidi="ar-KW"/>
              </w:rPr>
              <w:sym w:font="Symbol" w:char="F0B7"/>
            </w:r>
            <w:r>
              <w:rPr>
                <w:lang w:bidi="ar-KW"/>
              </w:rPr>
              <w:t xml:space="preserve"> Best </w:t>
            </w:r>
            <w:proofErr w:type="spellStart"/>
            <w:r>
              <w:rPr>
                <w:lang w:bidi="ar-KW"/>
              </w:rPr>
              <w:t>practives</w:t>
            </w:r>
            <w:proofErr w:type="spellEnd"/>
            <w:r>
              <w:rPr>
                <w:lang w:bidi="ar-KW"/>
              </w:rPr>
              <w:t xml:space="preserve"> at firms</w:t>
            </w:r>
          </w:p>
        </w:tc>
      </w:tr>
      <w:tr w:rsidR="00634A8A" w14:paraId="7A1B1A13" w14:textId="77777777" w:rsidTr="00634A8A">
        <w:tc>
          <w:tcPr>
            <w:tcW w:w="2263" w:type="dxa"/>
          </w:tcPr>
          <w:p w14:paraId="12BDE806" w14:textId="77777777" w:rsidR="00634A8A" w:rsidRDefault="00634A8A" w:rsidP="00634A8A">
            <w:pPr>
              <w:jc w:val="right"/>
              <w:rPr>
                <w:lang w:bidi="ar-KW"/>
              </w:rPr>
            </w:pPr>
            <w:r>
              <w:rPr>
                <w:lang w:bidi="ar-KW"/>
              </w:rPr>
              <w:t>Measuring Earnings</w:t>
            </w:r>
          </w:p>
        </w:tc>
        <w:tc>
          <w:tcPr>
            <w:tcW w:w="6753" w:type="dxa"/>
          </w:tcPr>
          <w:p w14:paraId="1A7AF524" w14:textId="77777777" w:rsidR="00634A8A" w:rsidRDefault="00634A8A" w:rsidP="00634A8A">
            <w:pPr>
              <w:jc w:val="right"/>
              <w:rPr>
                <w:lang w:bidi="ar-KW"/>
              </w:rPr>
            </w:pPr>
            <w:r>
              <w:rPr>
                <w:lang w:bidi="ar-KW"/>
              </w:rPr>
              <w:t xml:space="preserve">Accounting versus financial balance sheets </w:t>
            </w:r>
            <w:r>
              <w:rPr>
                <w:lang w:bidi="ar-KW"/>
              </w:rPr>
              <w:sym w:font="Symbol" w:char="F0B7"/>
            </w:r>
            <w:r>
              <w:rPr>
                <w:lang w:bidi="ar-KW"/>
              </w:rPr>
              <w:t xml:space="preserve"> Adjusting earnings </w:t>
            </w:r>
            <w:r>
              <w:rPr>
                <w:lang w:bidi="ar-KW"/>
              </w:rPr>
              <w:sym w:font="Symbol" w:char="F0B7"/>
            </w:r>
            <w:r>
              <w:rPr>
                <w:lang w:bidi="ar-KW"/>
              </w:rPr>
              <w:t xml:space="preserve"> The importance of updating earnings </w:t>
            </w:r>
            <w:r>
              <w:rPr>
                <w:lang w:bidi="ar-KW"/>
              </w:rPr>
              <w:sym w:font="Symbol" w:char="F0B7"/>
            </w:r>
            <w:r>
              <w:rPr>
                <w:lang w:bidi="ar-KW"/>
              </w:rPr>
              <w:t xml:space="preserve"> Correcting earnings misclassification </w:t>
            </w:r>
            <w:r>
              <w:rPr>
                <w:lang w:bidi="ar-KW"/>
              </w:rPr>
              <w:sym w:font="Symbol" w:char="F0B7"/>
            </w:r>
            <w:r>
              <w:rPr>
                <w:lang w:bidi="ar-KW"/>
              </w:rPr>
              <w:t xml:space="preserve"> Accounting earnings and true earnings</w:t>
            </w:r>
          </w:p>
        </w:tc>
      </w:tr>
      <w:tr w:rsidR="00634A8A" w14:paraId="33CEBCBD" w14:textId="77777777" w:rsidTr="00634A8A">
        <w:tc>
          <w:tcPr>
            <w:tcW w:w="2263" w:type="dxa"/>
          </w:tcPr>
          <w:p w14:paraId="7CC44D59" w14:textId="77777777" w:rsidR="00634A8A" w:rsidRDefault="00634A8A" w:rsidP="00634A8A">
            <w:pPr>
              <w:jc w:val="right"/>
              <w:rPr>
                <w:lang w:bidi="ar-KW"/>
              </w:rPr>
            </w:pPr>
            <w:r>
              <w:rPr>
                <w:lang w:bidi="ar-KW"/>
              </w:rPr>
              <w:t>From Earnings to Cash Flows</w:t>
            </w:r>
          </w:p>
        </w:tc>
        <w:tc>
          <w:tcPr>
            <w:tcW w:w="6753" w:type="dxa"/>
          </w:tcPr>
          <w:p w14:paraId="11D858AE" w14:textId="77777777" w:rsidR="00634A8A" w:rsidRDefault="00634A8A" w:rsidP="00634A8A">
            <w:pPr>
              <w:jc w:val="right"/>
              <w:rPr>
                <w:lang w:bidi="ar-KW"/>
              </w:rPr>
            </w:pPr>
            <w:r>
              <w:rPr>
                <w:lang w:bidi="ar-KW"/>
              </w:rPr>
              <w:t xml:space="preserve">The tax effect </w:t>
            </w:r>
            <w:r>
              <w:rPr>
                <w:lang w:bidi="ar-KW"/>
              </w:rPr>
              <w:sym w:font="Symbol" w:char="F0B7"/>
            </w:r>
            <w:r>
              <w:rPr>
                <w:lang w:bidi="ar-KW"/>
              </w:rPr>
              <w:t xml:space="preserve"> Reinvestment needs</w:t>
            </w:r>
          </w:p>
        </w:tc>
      </w:tr>
      <w:tr w:rsidR="00634A8A" w14:paraId="73804FC3" w14:textId="77777777" w:rsidTr="00634A8A">
        <w:tc>
          <w:tcPr>
            <w:tcW w:w="2263" w:type="dxa"/>
          </w:tcPr>
          <w:p w14:paraId="1D2B7AF9" w14:textId="77777777" w:rsidR="00634A8A" w:rsidRDefault="00634A8A" w:rsidP="00634A8A">
            <w:pPr>
              <w:jc w:val="right"/>
              <w:rPr>
                <w:lang w:bidi="ar-KW"/>
              </w:rPr>
            </w:pPr>
            <w:r>
              <w:rPr>
                <w:lang w:bidi="ar-KW"/>
              </w:rPr>
              <w:t>Estimating Growth</w:t>
            </w:r>
          </w:p>
        </w:tc>
        <w:tc>
          <w:tcPr>
            <w:tcW w:w="6753" w:type="dxa"/>
          </w:tcPr>
          <w:p w14:paraId="281973E8" w14:textId="77777777" w:rsidR="00634A8A" w:rsidRDefault="00634A8A" w:rsidP="00634A8A">
            <w:pPr>
              <w:jc w:val="right"/>
              <w:rPr>
                <w:lang w:bidi="ar-KW"/>
              </w:rPr>
            </w:pPr>
            <w:r>
              <w:rPr>
                <w:lang w:bidi="ar-KW"/>
              </w:rPr>
              <w:t xml:space="preserve">The importance of growth </w:t>
            </w:r>
            <w:r>
              <w:rPr>
                <w:lang w:bidi="ar-KW"/>
              </w:rPr>
              <w:sym w:font="Symbol" w:char="F0B7"/>
            </w:r>
            <w:r>
              <w:rPr>
                <w:lang w:bidi="ar-KW"/>
              </w:rPr>
              <w:t xml:space="preserve"> Historical growth </w:t>
            </w:r>
            <w:r>
              <w:rPr>
                <w:lang w:bidi="ar-KW"/>
              </w:rPr>
              <w:sym w:font="Symbol" w:char="F0B7"/>
            </w:r>
            <w:r>
              <w:rPr>
                <w:lang w:bidi="ar-KW"/>
              </w:rPr>
              <w:t xml:space="preserve"> Analyst estimates of growth </w:t>
            </w:r>
            <w:r>
              <w:rPr>
                <w:lang w:bidi="ar-KW"/>
              </w:rPr>
              <w:sym w:font="Symbol" w:char="F0B7"/>
            </w:r>
            <w:r>
              <w:rPr>
                <w:lang w:bidi="ar-KW"/>
              </w:rPr>
              <w:t xml:space="preserve"> The fundamental determinants of growth </w:t>
            </w:r>
            <w:r>
              <w:rPr>
                <w:lang w:bidi="ar-KW"/>
              </w:rPr>
              <w:sym w:font="Symbol" w:char="F0B7"/>
            </w:r>
            <w:r>
              <w:rPr>
                <w:lang w:bidi="ar-KW"/>
              </w:rPr>
              <w:t xml:space="preserve"> The qualitative aspects of growth </w:t>
            </w:r>
          </w:p>
        </w:tc>
      </w:tr>
      <w:tr w:rsidR="00634A8A" w14:paraId="074A034B" w14:textId="77777777" w:rsidTr="00634A8A">
        <w:tc>
          <w:tcPr>
            <w:tcW w:w="2263" w:type="dxa"/>
          </w:tcPr>
          <w:p w14:paraId="1C80ECCB" w14:textId="77777777" w:rsidR="00634A8A" w:rsidRDefault="00634A8A" w:rsidP="00634A8A">
            <w:pPr>
              <w:jc w:val="right"/>
              <w:rPr>
                <w:lang w:bidi="ar-KW"/>
              </w:rPr>
            </w:pPr>
            <w:r>
              <w:rPr>
                <w:lang w:bidi="ar-KW"/>
              </w:rPr>
              <w:t>Closure in Valuation: Estimating Terminal Value</w:t>
            </w:r>
          </w:p>
        </w:tc>
        <w:tc>
          <w:tcPr>
            <w:tcW w:w="6753" w:type="dxa"/>
          </w:tcPr>
          <w:p w14:paraId="1908F274" w14:textId="77777777" w:rsidR="00634A8A" w:rsidRDefault="00634A8A" w:rsidP="00634A8A">
            <w:pPr>
              <w:jc w:val="right"/>
              <w:rPr>
                <w:lang w:bidi="ar-KW"/>
              </w:rPr>
            </w:pPr>
            <w:r>
              <w:rPr>
                <w:lang w:bidi="ar-KW"/>
              </w:rPr>
              <w:t xml:space="preserve">Closure in valuation </w:t>
            </w:r>
            <w:r>
              <w:rPr>
                <w:lang w:bidi="ar-KW"/>
              </w:rPr>
              <w:sym w:font="Symbol" w:char="F0B7"/>
            </w:r>
            <w:r>
              <w:rPr>
                <w:lang w:bidi="ar-KW"/>
              </w:rPr>
              <w:t xml:space="preserve"> The survival issue </w:t>
            </w:r>
            <w:r>
              <w:rPr>
                <w:lang w:bidi="ar-KW"/>
              </w:rPr>
              <w:sym w:font="Symbol" w:char="F0B7"/>
            </w:r>
            <w:r>
              <w:rPr>
                <w:lang w:bidi="ar-KW"/>
              </w:rPr>
              <w:t xml:space="preserve"> Closing thoughts on terminal value</w:t>
            </w:r>
          </w:p>
        </w:tc>
      </w:tr>
      <w:tr w:rsidR="00634A8A" w14:paraId="032803A0" w14:textId="77777777" w:rsidTr="00634A8A">
        <w:tc>
          <w:tcPr>
            <w:tcW w:w="2263" w:type="dxa"/>
          </w:tcPr>
          <w:p w14:paraId="3D6CFBBC" w14:textId="77777777" w:rsidR="00634A8A" w:rsidRDefault="00634A8A" w:rsidP="00634A8A">
            <w:pPr>
              <w:jc w:val="right"/>
              <w:rPr>
                <w:lang w:bidi="ar-KW"/>
              </w:rPr>
            </w:pPr>
            <w:r>
              <w:rPr>
                <w:lang w:bidi="ar-KW"/>
              </w:rPr>
              <w:t>Dividend Discount Models</w:t>
            </w:r>
          </w:p>
        </w:tc>
        <w:tc>
          <w:tcPr>
            <w:tcW w:w="6753" w:type="dxa"/>
          </w:tcPr>
          <w:p w14:paraId="19022A93" w14:textId="77777777" w:rsidR="00634A8A" w:rsidRDefault="00634A8A" w:rsidP="00634A8A">
            <w:pPr>
              <w:jc w:val="right"/>
              <w:rPr>
                <w:lang w:bidi="ar-KW"/>
              </w:rPr>
            </w:pPr>
            <w:r>
              <w:rPr>
                <w:lang w:bidi="ar-KW"/>
              </w:rPr>
              <w:t xml:space="preserve">The general model </w:t>
            </w:r>
            <w:r>
              <w:rPr>
                <w:lang w:bidi="ar-KW"/>
              </w:rPr>
              <w:sym w:font="Symbol" w:char="F0B7"/>
            </w:r>
            <w:r>
              <w:rPr>
                <w:lang w:bidi="ar-KW"/>
              </w:rPr>
              <w:t xml:space="preserve"> Versions of the model </w:t>
            </w:r>
            <w:r>
              <w:rPr>
                <w:lang w:bidi="ar-KW"/>
              </w:rPr>
              <w:sym w:font="Symbol" w:char="F0B7"/>
            </w:r>
            <w:r>
              <w:rPr>
                <w:lang w:bidi="ar-KW"/>
              </w:rPr>
              <w:t xml:space="preserve">  Issues in using the Dividend Discount Model </w:t>
            </w:r>
            <w:r>
              <w:rPr>
                <w:lang w:bidi="ar-KW"/>
              </w:rPr>
              <w:sym w:font="Symbol" w:char="F0B7"/>
            </w:r>
            <w:r>
              <w:rPr>
                <w:lang w:bidi="ar-KW"/>
              </w:rPr>
              <w:t xml:space="preserve"> Tests of the Dividend Discount Model</w:t>
            </w:r>
          </w:p>
        </w:tc>
      </w:tr>
      <w:tr w:rsidR="00634A8A" w14:paraId="45CC3D3F" w14:textId="77777777" w:rsidTr="00634A8A">
        <w:tc>
          <w:tcPr>
            <w:tcW w:w="2263" w:type="dxa"/>
          </w:tcPr>
          <w:p w14:paraId="311FC9C6" w14:textId="77777777" w:rsidR="00634A8A" w:rsidRDefault="00634A8A" w:rsidP="00634A8A">
            <w:pPr>
              <w:jc w:val="right"/>
              <w:rPr>
                <w:lang w:bidi="ar-KW"/>
              </w:rPr>
            </w:pPr>
            <w:r>
              <w:rPr>
                <w:lang w:bidi="ar-KW"/>
              </w:rPr>
              <w:t>Free Cash Flow to Equity Discount Models</w:t>
            </w:r>
          </w:p>
        </w:tc>
        <w:tc>
          <w:tcPr>
            <w:tcW w:w="6753" w:type="dxa"/>
          </w:tcPr>
          <w:p w14:paraId="2B8C70B3" w14:textId="77777777" w:rsidR="00634A8A" w:rsidRDefault="00634A8A" w:rsidP="00634A8A">
            <w:pPr>
              <w:jc w:val="right"/>
              <w:rPr>
                <w:lang w:bidi="ar-KW"/>
              </w:rPr>
            </w:pPr>
            <w:proofErr w:type="spellStart"/>
            <w:r>
              <w:rPr>
                <w:lang w:bidi="ar-KW"/>
              </w:rPr>
              <w:t>Measuing</w:t>
            </w:r>
            <w:proofErr w:type="spellEnd"/>
            <w:r>
              <w:rPr>
                <w:lang w:bidi="ar-KW"/>
              </w:rPr>
              <w:t xml:space="preserve"> what firms can return to their stockholders </w:t>
            </w:r>
            <w:r>
              <w:rPr>
                <w:lang w:bidi="ar-KW"/>
              </w:rPr>
              <w:sym w:font="Symbol" w:char="F0B7"/>
            </w:r>
            <w:r>
              <w:rPr>
                <w:lang w:bidi="ar-KW"/>
              </w:rPr>
              <w:t xml:space="preserve"> FCFE Valuation Models </w:t>
            </w:r>
            <w:r>
              <w:rPr>
                <w:lang w:bidi="ar-KW"/>
              </w:rPr>
              <w:sym w:font="Symbol" w:char="F0B7"/>
            </w:r>
            <w:r>
              <w:rPr>
                <w:lang w:bidi="ar-KW"/>
              </w:rPr>
              <w:t xml:space="preserve"> FCFE valuation versus Dividend Discount Model valuation</w:t>
            </w:r>
          </w:p>
        </w:tc>
      </w:tr>
      <w:tr w:rsidR="00634A8A" w14:paraId="5EE6465E" w14:textId="77777777" w:rsidTr="00634A8A">
        <w:trPr>
          <w:trHeight w:val="807"/>
        </w:trPr>
        <w:tc>
          <w:tcPr>
            <w:tcW w:w="2263" w:type="dxa"/>
          </w:tcPr>
          <w:p w14:paraId="475678E5" w14:textId="77777777" w:rsidR="00634A8A" w:rsidRDefault="00634A8A" w:rsidP="00634A8A">
            <w:pPr>
              <w:jc w:val="right"/>
              <w:rPr>
                <w:lang w:bidi="ar-KW"/>
              </w:rPr>
            </w:pPr>
            <w:r>
              <w:rPr>
                <w:lang w:bidi="ar-KW"/>
              </w:rPr>
              <w:t>Firm Valuation: Cost of Capital and APV Approaches</w:t>
            </w:r>
          </w:p>
        </w:tc>
        <w:tc>
          <w:tcPr>
            <w:tcW w:w="6753" w:type="dxa"/>
          </w:tcPr>
          <w:p w14:paraId="5B68CF51" w14:textId="77777777" w:rsidR="00634A8A" w:rsidRDefault="00634A8A" w:rsidP="00634A8A">
            <w:pPr>
              <w:jc w:val="right"/>
              <w:rPr>
                <w:lang w:bidi="ar-KW"/>
              </w:rPr>
            </w:pPr>
            <w:r>
              <w:rPr>
                <w:lang w:bidi="ar-KW"/>
              </w:rPr>
              <w:t xml:space="preserve">The free </w:t>
            </w:r>
            <w:proofErr w:type="spellStart"/>
            <w:r>
              <w:rPr>
                <w:lang w:bidi="ar-KW"/>
              </w:rPr>
              <w:t>cashflow</w:t>
            </w:r>
            <w:proofErr w:type="spellEnd"/>
            <w:r>
              <w:rPr>
                <w:lang w:bidi="ar-KW"/>
              </w:rPr>
              <w:t xml:space="preserve"> to the firm </w:t>
            </w:r>
            <w:r>
              <w:rPr>
                <w:lang w:bidi="ar-KW"/>
              </w:rPr>
              <w:sym w:font="Symbol" w:char="F0B7"/>
            </w:r>
            <w:r>
              <w:rPr>
                <w:lang w:bidi="ar-KW"/>
              </w:rPr>
              <w:t xml:space="preserve"> </w:t>
            </w:r>
            <w:proofErr w:type="spellStart"/>
            <w:r>
              <w:rPr>
                <w:lang w:bidi="ar-KW"/>
              </w:rPr>
              <w:t>Firm</w:t>
            </w:r>
            <w:proofErr w:type="spellEnd"/>
            <w:r>
              <w:rPr>
                <w:lang w:bidi="ar-KW"/>
              </w:rPr>
              <w:t xml:space="preserve"> Valuation: The Cost of Capital Approach </w:t>
            </w:r>
            <w:r>
              <w:rPr>
                <w:lang w:bidi="ar-KW"/>
              </w:rPr>
              <w:sym w:font="Symbol" w:char="F0B7"/>
            </w:r>
            <w:r>
              <w:rPr>
                <w:lang w:bidi="ar-KW"/>
              </w:rPr>
              <w:t xml:space="preserve"> Firm Valuation: The APV approach </w:t>
            </w:r>
            <w:r>
              <w:rPr>
                <w:lang w:bidi="ar-KW"/>
              </w:rPr>
              <w:sym w:font="Symbol" w:char="F0B7"/>
            </w:r>
            <w:r>
              <w:rPr>
                <w:lang w:bidi="ar-KW"/>
              </w:rPr>
              <w:t xml:space="preserve"> The effect of leverage in firm value </w:t>
            </w:r>
            <w:r>
              <w:rPr>
                <w:lang w:bidi="ar-KW"/>
              </w:rPr>
              <w:sym w:font="Symbol" w:char="F0B7"/>
            </w:r>
            <w:r>
              <w:rPr>
                <w:lang w:bidi="ar-KW"/>
              </w:rPr>
              <w:t xml:space="preserve"> APV and financial leverage</w:t>
            </w:r>
          </w:p>
        </w:tc>
      </w:tr>
      <w:tr w:rsidR="00634A8A" w14:paraId="4B5DB8BE" w14:textId="77777777" w:rsidTr="00634A8A">
        <w:trPr>
          <w:trHeight w:val="807"/>
        </w:trPr>
        <w:tc>
          <w:tcPr>
            <w:tcW w:w="2263" w:type="dxa"/>
          </w:tcPr>
          <w:p w14:paraId="43266C39" w14:textId="77777777" w:rsidR="00634A8A" w:rsidRDefault="00634A8A" w:rsidP="00634A8A">
            <w:pPr>
              <w:jc w:val="right"/>
              <w:rPr>
                <w:lang w:bidi="ar-KW"/>
              </w:rPr>
            </w:pPr>
            <w:r>
              <w:rPr>
                <w:lang w:bidi="ar-KW"/>
              </w:rPr>
              <w:t>Estimating Equity Value Per Share</w:t>
            </w:r>
          </w:p>
        </w:tc>
        <w:tc>
          <w:tcPr>
            <w:tcW w:w="6753" w:type="dxa"/>
          </w:tcPr>
          <w:p w14:paraId="3412AC03" w14:textId="77777777" w:rsidR="00634A8A" w:rsidRDefault="00634A8A" w:rsidP="00634A8A">
            <w:pPr>
              <w:jc w:val="right"/>
              <w:rPr>
                <w:lang w:bidi="ar-KW"/>
              </w:rPr>
            </w:pPr>
            <w:r>
              <w:rPr>
                <w:lang w:bidi="ar-KW"/>
              </w:rPr>
              <w:t xml:space="preserve">The value of non-operating asset </w:t>
            </w:r>
            <w:r>
              <w:rPr>
                <w:lang w:bidi="ar-KW"/>
              </w:rPr>
              <w:sym w:font="Symbol" w:char="F0B7"/>
            </w:r>
            <w:r>
              <w:rPr>
                <w:lang w:bidi="ar-KW"/>
              </w:rPr>
              <w:t xml:space="preserve"> Firm Value and Equity Value </w:t>
            </w:r>
            <w:r>
              <w:rPr>
                <w:lang w:bidi="ar-KW"/>
              </w:rPr>
              <w:sym w:font="Symbol" w:char="F0B7"/>
            </w:r>
            <w:r>
              <w:rPr>
                <w:lang w:bidi="ar-KW"/>
              </w:rPr>
              <w:t xml:space="preserve"> Management and Employee Options</w:t>
            </w:r>
          </w:p>
        </w:tc>
      </w:tr>
      <w:tr w:rsidR="00634A8A" w14:paraId="0FC26C74" w14:textId="77777777" w:rsidTr="00634A8A">
        <w:trPr>
          <w:trHeight w:val="807"/>
        </w:trPr>
        <w:tc>
          <w:tcPr>
            <w:tcW w:w="2263" w:type="dxa"/>
          </w:tcPr>
          <w:p w14:paraId="65854011" w14:textId="77777777" w:rsidR="00634A8A" w:rsidRDefault="00634A8A" w:rsidP="00634A8A">
            <w:pPr>
              <w:jc w:val="right"/>
              <w:rPr>
                <w:lang w:bidi="ar-KW"/>
              </w:rPr>
            </w:pPr>
            <w:r>
              <w:rPr>
                <w:lang w:bidi="ar-KW"/>
              </w:rPr>
              <w:t>Fundamental Principles of Relative Valuation</w:t>
            </w:r>
          </w:p>
        </w:tc>
        <w:tc>
          <w:tcPr>
            <w:tcW w:w="6753" w:type="dxa"/>
          </w:tcPr>
          <w:p w14:paraId="43F7AD5C" w14:textId="77777777" w:rsidR="00634A8A" w:rsidRDefault="00634A8A" w:rsidP="00634A8A">
            <w:pPr>
              <w:jc w:val="right"/>
              <w:rPr>
                <w:lang w:bidi="ar-KW"/>
              </w:rPr>
            </w:pPr>
            <w:r>
              <w:rPr>
                <w:lang w:bidi="ar-KW"/>
              </w:rPr>
              <w:t xml:space="preserve">Use of relative valuation </w:t>
            </w:r>
            <w:r>
              <w:rPr>
                <w:lang w:bidi="ar-KW"/>
              </w:rPr>
              <w:sym w:font="Symbol" w:char="F0B7"/>
            </w:r>
            <w:r>
              <w:rPr>
                <w:lang w:bidi="ar-KW"/>
              </w:rPr>
              <w:t xml:space="preserve"> Standardized values and multiples </w:t>
            </w:r>
            <w:r>
              <w:rPr>
                <w:lang w:bidi="ar-KW"/>
              </w:rPr>
              <w:sym w:font="Symbol" w:char="F0B7"/>
            </w:r>
            <w:r>
              <w:rPr>
                <w:lang w:bidi="ar-KW"/>
              </w:rPr>
              <w:t xml:space="preserve"> The four basic steps to using multiples </w:t>
            </w:r>
            <w:r>
              <w:rPr>
                <w:lang w:bidi="ar-KW"/>
              </w:rPr>
              <w:sym w:font="Symbol" w:char="F0B7"/>
            </w:r>
            <w:r>
              <w:rPr>
                <w:lang w:bidi="ar-KW"/>
              </w:rPr>
              <w:t xml:space="preserve"> Reconciling relative and discounted cash flow valuation</w:t>
            </w:r>
          </w:p>
        </w:tc>
      </w:tr>
      <w:tr w:rsidR="00634A8A" w14:paraId="6D60E61F" w14:textId="77777777" w:rsidTr="00634A8A">
        <w:trPr>
          <w:trHeight w:val="807"/>
        </w:trPr>
        <w:tc>
          <w:tcPr>
            <w:tcW w:w="2263" w:type="dxa"/>
          </w:tcPr>
          <w:p w14:paraId="30C7634D" w14:textId="77777777" w:rsidR="00634A8A" w:rsidRDefault="00634A8A" w:rsidP="00634A8A">
            <w:pPr>
              <w:jc w:val="right"/>
              <w:rPr>
                <w:lang w:bidi="ar-KW"/>
              </w:rPr>
            </w:pPr>
            <w:r>
              <w:rPr>
                <w:lang w:bidi="ar-KW"/>
              </w:rPr>
              <w:t>Earnings Multiples</w:t>
            </w:r>
          </w:p>
        </w:tc>
        <w:tc>
          <w:tcPr>
            <w:tcW w:w="6753" w:type="dxa"/>
          </w:tcPr>
          <w:p w14:paraId="6C394D8C" w14:textId="77777777" w:rsidR="00634A8A" w:rsidRDefault="00634A8A" w:rsidP="00634A8A">
            <w:pPr>
              <w:jc w:val="right"/>
              <w:rPr>
                <w:lang w:bidi="ar-KW"/>
              </w:rPr>
            </w:pPr>
            <w:r>
              <w:rPr>
                <w:lang w:bidi="ar-KW"/>
              </w:rPr>
              <w:t xml:space="preserve">Price Earnings Ratio (PE) </w:t>
            </w:r>
            <w:r>
              <w:rPr>
                <w:lang w:bidi="ar-KW"/>
              </w:rPr>
              <w:sym w:font="Symbol" w:char="F0B7"/>
            </w:r>
            <w:r>
              <w:rPr>
                <w:lang w:bidi="ar-KW"/>
              </w:rPr>
              <w:t xml:space="preserve"> The PEG ratio </w:t>
            </w:r>
            <w:r>
              <w:rPr>
                <w:lang w:bidi="ar-KW"/>
              </w:rPr>
              <w:sym w:font="Symbol" w:char="F0B7"/>
            </w:r>
            <w:r>
              <w:rPr>
                <w:lang w:bidi="ar-KW"/>
              </w:rPr>
              <w:t xml:space="preserve"> Other variants on the PE ratio </w:t>
            </w:r>
            <w:r>
              <w:rPr>
                <w:lang w:bidi="ar-KW"/>
              </w:rPr>
              <w:sym w:font="Symbol" w:char="F0B7"/>
            </w:r>
            <w:r>
              <w:rPr>
                <w:lang w:bidi="ar-KW"/>
              </w:rPr>
              <w:t xml:space="preserve"> Enterprise value to EBITDA multiples</w:t>
            </w:r>
          </w:p>
        </w:tc>
      </w:tr>
      <w:tr w:rsidR="00634A8A" w14:paraId="29C583F6" w14:textId="77777777" w:rsidTr="00634A8A">
        <w:trPr>
          <w:trHeight w:val="807"/>
        </w:trPr>
        <w:tc>
          <w:tcPr>
            <w:tcW w:w="2263" w:type="dxa"/>
          </w:tcPr>
          <w:p w14:paraId="3969339D" w14:textId="77777777" w:rsidR="00634A8A" w:rsidRDefault="00634A8A" w:rsidP="00634A8A">
            <w:pPr>
              <w:jc w:val="right"/>
              <w:rPr>
                <w:lang w:bidi="ar-KW"/>
              </w:rPr>
            </w:pPr>
            <w:r>
              <w:rPr>
                <w:lang w:bidi="ar-KW"/>
              </w:rPr>
              <w:t>Book Multiples</w:t>
            </w:r>
          </w:p>
        </w:tc>
        <w:tc>
          <w:tcPr>
            <w:tcW w:w="6753" w:type="dxa"/>
          </w:tcPr>
          <w:p w14:paraId="13EDEDB9" w14:textId="77777777" w:rsidR="00634A8A" w:rsidRDefault="00634A8A" w:rsidP="00634A8A">
            <w:pPr>
              <w:jc w:val="right"/>
              <w:rPr>
                <w:lang w:bidi="ar-KW"/>
              </w:rPr>
            </w:pPr>
            <w:r>
              <w:rPr>
                <w:lang w:bidi="ar-KW"/>
              </w:rPr>
              <w:t xml:space="preserve">Price to Book Equity </w:t>
            </w:r>
            <w:r>
              <w:rPr>
                <w:lang w:bidi="ar-KW"/>
              </w:rPr>
              <w:sym w:font="Symbol" w:char="F0B7"/>
            </w:r>
            <w:r>
              <w:rPr>
                <w:lang w:bidi="ar-KW"/>
              </w:rPr>
              <w:t xml:space="preserve"> Value to book ratios </w:t>
            </w:r>
            <w:r>
              <w:rPr>
                <w:lang w:bidi="ar-KW"/>
              </w:rPr>
              <w:sym w:font="Symbol" w:char="F0B7"/>
            </w:r>
            <w:r>
              <w:rPr>
                <w:lang w:bidi="ar-KW"/>
              </w:rPr>
              <w:t xml:space="preserve"> Tobin’s Q: Market value/replacement cost</w:t>
            </w:r>
          </w:p>
        </w:tc>
      </w:tr>
      <w:tr w:rsidR="00634A8A" w14:paraId="0EDB5B5C" w14:textId="77777777" w:rsidTr="00634A8A">
        <w:trPr>
          <w:trHeight w:val="807"/>
        </w:trPr>
        <w:tc>
          <w:tcPr>
            <w:tcW w:w="2263" w:type="dxa"/>
          </w:tcPr>
          <w:p w14:paraId="19643F39" w14:textId="77777777" w:rsidR="00634A8A" w:rsidRDefault="00634A8A" w:rsidP="00634A8A">
            <w:pPr>
              <w:jc w:val="right"/>
              <w:rPr>
                <w:lang w:bidi="ar-KW"/>
              </w:rPr>
            </w:pPr>
            <w:r>
              <w:rPr>
                <w:lang w:bidi="ar-KW"/>
              </w:rPr>
              <w:t>Revenue Multiples and Sector-specific Multiples</w:t>
            </w:r>
          </w:p>
        </w:tc>
        <w:tc>
          <w:tcPr>
            <w:tcW w:w="6753" w:type="dxa"/>
          </w:tcPr>
          <w:p w14:paraId="35DA32CB" w14:textId="77777777" w:rsidR="00634A8A" w:rsidRDefault="00634A8A" w:rsidP="00634A8A">
            <w:pPr>
              <w:jc w:val="right"/>
              <w:rPr>
                <w:lang w:bidi="ar-KW"/>
              </w:rPr>
            </w:pPr>
            <w:r>
              <w:rPr>
                <w:lang w:bidi="ar-KW"/>
              </w:rPr>
              <w:t xml:space="preserve">Revenue multiples </w:t>
            </w:r>
            <w:r>
              <w:rPr>
                <w:lang w:bidi="ar-KW"/>
              </w:rPr>
              <w:sym w:font="Symbol" w:char="F0B7"/>
            </w:r>
            <w:r>
              <w:rPr>
                <w:lang w:bidi="ar-KW"/>
              </w:rPr>
              <w:t xml:space="preserve"> Sector-specific multiples </w:t>
            </w:r>
          </w:p>
        </w:tc>
      </w:tr>
    </w:tbl>
    <w:p w14:paraId="59D91C1B" w14:textId="77777777" w:rsidR="0061406D" w:rsidRDefault="0061406D" w:rsidP="0061406D">
      <w:pPr>
        <w:bidi w:val="0"/>
        <w:spacing w:after="0" w:line="240" w:lineRule="auto"/>
        <w:jc w:val="both"/>
        <w:rPr>
          <w:lang w:bidi="ar-KW"/>
        </w:rPr>
      </w:pPr>
    </w:p>
    <w:p w14:paraId="1EB86031" w14:textId="77777777" w:rsidR="00C77881" w:rsidRDefault="00C77881" w:rsidP="00C77881">
      <w:pPr>
        <w:bidi w:val="0"/>
        <w:spacing w:after="0" w:line="240" w:lineRule="auto"/>
        <w:jc w:val="both"/>
        <w:rPr>
          <w:lang w:bidi="ar-KW"/>
        </w:rPr>
      </w:pPr>
    </w:p>
    <w:p w14:paraId="224EF4F2" w14:textId="77777777" w:rsidR="00C77881" w:rsidRDefault="00C77881" w:rsidP="00C77881">
      <w:pPr>
        <w:bidi w:val="0"/>
        <w:spacing w:after="0" w:line="240" w:lineRule="auto"/>
        <w:jc w:val="both"/>
        <w:rPr>
          <w:lang w:bidi="ar-KW"/>
        </w:rPr>
      </w:pPr>
    </w:p>
    <w:p w14:paraId="7918128B" w14:textId="77777777" w:rsidR="0061406D" w:rsidRDefault="0061406D" w:rsidP="0061406D">
      <w:pPr>
        <w:bidi w:val="0"/>
        <w:spacing w:after="0" w:line="240" w:lineRule="auto"/>
        <w:jc w:val="both"/>
        <w:rPr>
          <w:lang w:bidi="ar-KW"/>
        </w:rPr>
      </w:pPr>
    </w:p>
    <w:p w14:paraId="2B8C5D6D" w14:textId="77777777" w:rsidR="0061406D" w:rsidRDefault="0061406D" w:rsidP="0061406D">
      <w:pPr>
        <w:bidi w:val="0"/>
        <w:spacing w:after="0" w:line="240" w:lineRule="auto"/>
        <w:jc w:val="both"/>
        <w:rPr>
          <w:lang w:bidi="ar-KW"/>
        </w:rPr>
      </w:pPr>
    </w:p>
    <w:p w14:paraId="42E8ECE6" w14:textId="77777777" w:rsidR="0061406D" w:rsidRDefault="0061406D" w:rsidP="0061406D">
      <w:pPr>
        <w:bidi w:val="0"/>
        <w:spacing w:after="0" w:line="240" w:lineRule="auto"/>
        <w:jc w:val="both"/>
        <w:rPr>
          <w:lang w:bidi="ar-KW"/>
        </w:rPr>
      </w:pPr>
    </w:p>
    <w:p w14:paraId="7CD50646" w14:textId="77777777" w:rsidR="0061406D" w:rsidRDefault="0061406D" w:rsidP="0061406D">
      <w:pPr>
        <w:bidi w:val="0"/>
        <w:spacing w:after="0" w:line="240" w:lineRule="auto"/>
        <w:jc w:val="both"/>
        <w:rPr>
          <w:lang w:bidi="ar-KW"/>
        </w:rPr>
      </w:pPr>
    </w:p>
    <w:p w14:paraId="135E99A7" w14:textId="77777777" w:rsidR="0061406D" w:rsidRDefault="0061406D" w:rsidP="0061406D">
      <w:pPr>
        <w:bidi w:val="0"/>
        <w:spacing w:after="0" w:line="240" w:lineRule="auto"/>
        <w:jc w:val="both"/>
        <w:rPr>
          <w:lang w:bidi="ar-KW"/>
        </w:rPr>
      </w:pPr>
    </w:p>
    <w:tbl>
      <w:tblPr>
        <w:tblW w:w="9891" w:type="dxa"/>
        <w:tblInd w:w="93" w:type="dxa"/>
        <w:tblLook w:val="04A0" w:firstRow="1" w:lastRow="0" w:firstColumn="1" w:lastColumn="0" w:noHBand="0" w:noVBand="1"/>
      </w:tblPr>
      <w:tblGrid>
        <w:gridCol w:w="659"/>
        <w:gridCol w:w="1225"/>
        <w:gridCol w:w="8007"/>
      </w:tblGrid>
      <w:tr w:rsidR="0061406D" w:rsidRPr="0061406D" w14:paraId="13F7EB3A" w14:textId="77777777" w:rsidTr="0061406D">
        <w:trPr>
          <w:trHeight w:val="217"/>
        </w:trPr>
        <w:tc>
          <w:tcPr>
            <w:tcW w:w="9891"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332EE97" w14:textId="77777777" w:rsidR="0061406D" w:rsidRPr="0061406D" w:rsidRDefault="0061406D" w:rsidP="0061406D">
            <w:pPr>
              <w:bidi w:val="0"/>
              <w:spacing w:after="0" w:line="240" w:lineRule="auto"/>
              <w:jc w:val="center"/>
              <w:rPr>
                <w:rFonts w:asciiTheme="majorBidi" w:eastAsia="Times New Roman" w:hAnsiTheme="majorBidi" w:cstheme="majorBidi"/>
                <w:b/>
                <w:bCs/>
                <w:color w:val="000000"/>
              </w:rPr>
            </w:pPr>
            <w:r w:rsidRPr="0061406D">
              <w:rPr>
                <w:rFonts w:asciiTheme="majorBidi" w:eastAsia="Times New Roman" w:hAnsiTheme="majorBidi" w:cstheme="majorBidi"/>
                <w:b/>
                <w:bCs/>
                <w:color w:val="000000"/>
              </w:rPr>
              <w:lastRenderedPageBreak/>
              <w:t>Course Schedule</w:t>
            </w:r>
          </w:p>
        </w:tc>
      </w:tr>
      <w:tr w:rsidR="00C62ABA" w:rsidRPr="0061406D" w14:paraId="6AFA0414" w14:textId="77777777" w:rsidTr="0061406D">
        <w:trPr>
          <w:trHeight w:val="223"/>
        </w:trPr>
        <w:tc>
          <w:tcPr>
            <w:tcW w:w="659" w:type="dxa"/>
            <w:tcBorders>
              <w:top w:val="nil"/>
              <w:left w:val="single" w:sz="4" w:space="0" w:color="auto"/>
              <w:bottom w:val="single" w:sz="4" w:space="0" w:color="auto"/>
              <w:right w:val="single" w:sz="4" w:space="0" w:color="auto"/>
            </w:tcBorders>
            <w:shd w:val="clear" w:color="auto" w:fill="auto"/>
            <w:noWrap/>
            <w:vAlign w:val="bottom"/>
            <w:hideMark/>
          </w:tcPr>
          <w:p w14:paraId="2907D7C7" w14:textId="77777777" w:rsidR="00C62ABA" w:rsidRPr="0061406D" w:rsidRDefault="00C62ABA" w:rsidP="0061406D">
            <w:pPr>
              <w:bidi w:val="0"/>
              <w:spacing w:after="0" w:line="240" w:lineRule="auto"/>
              <w:rPr>
                <w:rFonts w:asciiTheme="majorBidi" w:eastAsia="Times New Roman" w:hAnsiTheme="majorBidi" w:cstheme="majorBidi"/>
                <w:color w:val="000000"/>
              </w:rPr>
            </w:pPr>
            <w:r w:rsidRPr="0061406D">
              <w:rPr>
                <w:rFonts w:asciiTheme="majorBidi" w:eastAsia="Times New Roman" w:hAnsiTheme="majorBidi" w:cstheme="majorBidi"/>
                <w:color w:val="000000"/>
              </w:rPr>
              <w:t>Sun</w:t>
            </w:r>
          </w:p>
        </w:tc>
        <w:tc>
          <w:tcPr>
            <w:tcW w:w="1225" w:type="dxa"/>
            <w:tcBorders>
              <w:top w:val="nil"/>
              <w:left w:val="nil"/>
              <w:bottom w:val="single" w:sz="4" w:space="0" w:color="auto"/>
              <w:right w:val="single" w:sz="4" w:space="0" w:color="auto"/>
            </w:tcBorders>
            <w:shd w:val="clear" w:color="auto" w:fill="auto"/>
            <w:noWrap/>
            <w:vAlign w:val="bottom"/>
            <w:hideMark/>
          </w:tcPr>
          <w:p w14:paraId="2CEDC09D" w14:textId="70F65C74" w:rsidR="00C62ABA" w:rsidRPr="0061406D" w:rsidRDefault="00C62ABA" w:rsidP="0061406D">
            <w:pPr>
              <w:bidi w:val="0"/>
              <w:spacing w:after="0" w:line="240" w:lineRule="auto"/>
              <w:jc w:val="right"/>
              <w:rPr>
                <w:rFonts w:asciiTheme="majorBidi" w:eastAsia="Times New Roman" w:hAnsiTheme="majorBidi" w:cstheme="majorBidi"/>
                <w:color w:val="000000"/>
              </w:rPr>
            </w:pPr>
            <w:r w:rsidRPr="00C62ABA">
              <w:rPr>
                <w:rFonts w:asciiTheme="majorBidi" w:hAnsiTheme="majorBidi" w:cstheme="majorBidi"/>
                <w:color w:val="000000"/>
              </w:rPr>
              <w:t>27/01/2019</w:t>
            </w:r>
          </w:p>
        </w:tc>
        <w:tc>
          <w:tcPr>
            <w:tcW w:w="8007" w:type="dxa"/>
            <w:tcBorders>
              <w:top w:val="nil"/>
              <w:left w:val="nil"/>
              <w:bottom w:val="single" w:sz="4" w:space="0" w:color="auto"/>
              <w:right w:val="single" w:sz="4" w:space="0" w:color="auto"/>
            </w:tcBorders>
            <w:shd w:val="clear" w:color="auto" w:fill="auto"/>
            <w:noWrap/>
            <w:vAlign w:val="center"/>
            <w:hideMark/>
          </w:tcPr>
          <w:p w14:paraId="38032047" w14:textId="77777777" w:rsidR="00C62ABA" w:rsidRPr="0061406D" w:rsidRDefault="00C62ABA" w:rsidP="0061406D">
            <w:pPr>
              <w:bidi w:val="0"/>
              <w:spacing w:after="0" w:line="240" w:lineRule="auto"/>
              <w:jc w:val="center"/>
              <w:rPr>
                <w:rFonts w:asciiTheme="majorBidi" w:eastAsia="Times New Roman" w:hAnsiTheme="majorBidi" w:cstheme="majorBidi"/>
                <w:color w:val="000000"/>
              </w:rPr>
            </w:pPr>
            <w:r w:rsidRPr="0061406D">
              <w:rPr>
                <w:rFonts w:asciiTheme="majorBidi" w:eastAsia="Times New Roman" w:hAnsiTheme="majorBidi" w:cstheme="majorBidi"/>
                <w:color w:val="000000"/>
              </w:rPr>
              <w:t xml:space="preserve">Introduction to the course </w:t>
            </w:r>
          </w:p>
        </w:tc>
      </w:tr>
      <w:tr w:rsidR="00C62ABA" w:rsidRPr="0061406D" w14:paraId="67BA3704" w14:textId="77777777" w:rsidTr="0061406D">
        <w:trPr>
          <w:trHeight w:val="223"/>
        </w:trPr>
        <w:tc>
          <w:tcPr>
            <w:tcW w:w="659" w:type="dxa"/>
            <w:tcBorders>
              <w:top w:val="nil"/>
              <w:left w:val="single" w:sz="4" w:space="0" w:color="auto"/>
              <w:bottom w:val="single" w:sz="4" w:space="0" w:color="auto"/>
              <w:right w:val="single" w:sz="4" w:space="0" w:color="auto"/>
            </w:tcBorders>
            <w:shd w:val="clear" w:color="auto" w:fill="auto"/>
            <w:noWrap/>
            <w:vAlign w:val="bottom"/>
            <w:hideMark/>
          </w:tcPr>
          <w:p w14:paraId="147B6DA0" w14:textId="77777777" w:rsidR="00C62ABA" w:rsidRPr="0061406D" w:rsidRDefault="00C62ABA" w:rsidP="0061406D">
            <w:pPr>
              <w:bidi w:val="0"/>
              <w:spacing w:after="0" w:line="240" w:lineRule="auto"/>
              <w:rPr>
                <w:rFonts w:asciiTheme="majorBidi" w:eastAsia="Times New Roman" w:hAnsiTheme="majorBidi" w:cstheme="majorBidi"/>
                <w:color w:val="000000"/>
              </w:rPr>
            </w:pPr>
            <w:r w:rsidRPr="0061406D">
              <w:rPr>
                <w:rFonts w:asciiTheme="majorBidi" w:eastAsia="Times New Roman" w:hAnsiTheme="majorBidi" w:cstheme="majorBidi"/>
                <w:color w:val="000000"/>
              </w:rPr>
              <w:t>Tue</w:t>
            </w:r>
          </w:p>
        </w:tc>
        <w:tc>
          <w:tcPr>
            <w:tcW w:w="1225" w:type="dxa"/>
            <w:tcBorders>
              <w:top w:val="nil"/>
              <w:left w:val="nil"/>
              <w:bottom w:val="single" w:sz="4" w:space="0" w:color="auto"/>
              <w:right w:val="single" w:sz="4" w:space="0" w:color="auto"/>
            </w:tcBorders>
            <w:shd w:val="clear" w:color="auto" w:fill="auto"/>
            <w:noWrap/>
            <w:vAlign w:val="bottom"/>
            <w:hideMark/>
          </w:tcPr>
          <w:p w14:paraId="5E295E6D" w14:textId="2CCAF195" w:rsidR="00C62ABA" w:rsidRPr="0061406D" w:rsidRDefault="00C62ABA" w:rsidP="0061406D">
            <w:pPr>
              <w:bidi w:val="0"/>
              <w:spacing w:after="0" w:line="240" w:lineRule="auto"/>
              <w:jc w:val="right"/>
              <w:rPr>
                <w:rFonts w:asciiTheme="majorBidi" w:eastAsia="Times New Roman" w:hAnsiTheme="majorBidi" w:cstheme="majorBidi"/>
                <w:color w:val="000000"/>
              </w:rPr>
            </w:pPr>
            <w:r w:rsidRPr="00C62ABA">
              <w:rPr>
                <w:rFonts w:asciiTheme="majorBidi" w:hAnsiTheme="majorBidi" w:cstheme="majorBidi"/>
                <w:color w:val="000000"/>
              </w:rPr>
              <w:t>29/01/2019</w:t>
            </w:r>
          </w:p>
        </w:tc>
        <w:tc>
          <w:tcPr>
            <w:tcW w:w="8007" w:type="dxa"/>
            <w:tcBorders>
              <w:top w:val="nil"/>
              <w:left w:val="nil"/>
              <w:bottom w:val="single" w:sz="4" w:space="0" w:color="auto"/>
              <w:right w:val="single" w:sz="4" w:space="0" w:color="auto"/>
            </w:tcBorders>
            <w:shd w:val="clear" w:color="auto" w:fill="auto"/>
            <w:noWrap/>
            <w:vAlign w:val="center"/>
            <w:hideMark/>
          </w:tcPr>
          <w:p w14:paraId="74186A7D" w14:textId="77777777" w:rsidR="00C62ABA" w:rsidRPr="0061406D" w:rsidRDefault="00C62ABA" w:rsidP="0061406D">
            <w:pPr>
              <w:bidi w:val="0"/>
              <w:spacing w:after="0" w:line="240" w:lineRule="auto"/>
              <w:jc w:val="center"/>
              <w:rPr>
                <w:rFonts w:asciiTheme="majorBidi" w:eastAsia="Times New Roman" w:hAnsiTheme="majorBidi" w:cstheme="majorBidi"/>
                <w:color w:val="000000"/>
              </w:rPr>
            </w:pPr>
            <w:r w:rsidRPr="0061406D">
              <w:rPr>
                <w:rFonts w:asciiTheme="majorBidi" w:eastAsia="Times New Roman" w:hAnsiTheme="majorBidi" w:cstheme="majorBidi"/>
                <w:color w:val="000000"/>
              </w:rPr>
              <w:t>Chapter 1: Introduction to Valuation</w:t>
            </w:r>
          </w:p>
        </w:tc>
      </w:tr>
      <w:tr w:rsidR="00C62ABA" w:rsidRPr="0061406D" w14:paraId="344D0E9B" w14:textId="77777777" w:rsidTr="0061406D">
        <w:trPr>
          <w:trHeight w:val="223"/>
        </w:trPr>
        <w:tc>
          <w:tcPr>
            <w:tcW w:w="659" w:type="dxa"/>
            <w:tcBorders>
              <w:top w:val="nil"/>
              <w:left w:val="single" w:sz="4" w:space="0" w:color="auto"/>
              <w:bottom w:val="single" w:sz="4" w:space="0" w:color="auto"/>
              <w:right w:val="single" w:sz="4" w:space="0" w:color="auto"/>
            </w:tcBorders>
            <w:shd w:val="clear" w:color="auto" w:fill="auto"/>
            <w:noWrap/>
            <w:vAlign w:val="bottom"/>
            <w:hideMark/>
          </w:tcPr>
          <w:p w14:paraId="6DDD8D29" w14:textId="77777777" w:rsidR="00C62ABA" w:rsidRPr="0061406D" w:rsidRDefault="00C62ABA" w:rsidP="0061406D">
            <w:pPr>
              <w:bidi w:val="0"/>
              <w:spacing w:after="0" w:line="240" w:lineRule="auto"/>
              <w:rPr>
                <w:rFonts w:asciiTheme="majorBidi" w:eastAsia="Times New Roman" w:hAnsiTheme="majorBidi" w:cstheme="majorBidi"/>
                <w:color w:val="000000"/>
              </w:rPr>
            </w:pPr>
            <w:r w:rsidRPr="0061406D">
              <w:rPr>
                <w:rFonts w:asciiTheme="majorBidi" w:eastAsia="Times New Roman" w:hAnsiTheme="majorBidi" w:cstheme="majorBidi"/>
                <w:color w:val="000000"/>
              </w:rPr>
              <w:t>Thu</w:t>
            </w:r>
          </w:p>
        </w:tc>
        <w:tc>
          <w:tcPr>
            <w:tcW w:w="1225" w:type="dxa"/>
            <w:tcBorders>
              <w:top w:val="nil"/>
              <w:left w:val="nil"/>
              <w:bottom w:val="single" w:sz="4" w:space="0" w:color="auto"/>
              <w:right w:val="single" w:sz="4" w:space="0" w:color="auto"/>
            </w:tcBorders>
            <w:shd w:val="clear" w:color="auto" w:fill="auto"/>
            <w:noWrap/>
            <w:vAlign w:val="bottom"/>
            <w:hideMark/>
          </w:tcPr>
          <w:p w14:paraId="677D4FA2" w14:textId="7BEEC4A7" w:rsidR="00C62ABA" w:rsidRPr="0061406D" w:rsidRDefault="00C62ABA" w:rsidP="0061406D">
            <w:pPr>
              <w:bidi w:val="0"/>
              <w:spacing w:after="0" w:line="240" w:lineRule="auto"/>
              <w:jc w:val="right"/>
              <w:rPr>
                <w:rFonts w:asciiTheme="majorBidi" w:eastAsia="Times New Roman" w:hAnsiTheme="majorBidi" w:cstheme="majorBidi"/>
                <w:color w:val="000000"/>
              </w:rPr>
            </w:pPr>
            <w:r w:rsidRPr="00C62ABA">
              <w:rPr>
                <w:rFonts w:asciiTheme="majorBidi" w:hAnsiTheme="majorBidi" w:cstheme="majorBidi"/>
                <w:color w:val="000000"/>
              </w:rPr>
              <w:t>31/01/2019</w:t>
            </w:r>
          </w:p>
        </w:tc>
        <w:tc>
          <w:tcPr>
            <w:tcW w:w="8007" w:type="dxa"/>
            <w:tcBorders>
              <w:top w:val="nil"/>
              <w:left w:val="nil"/>
              <w:bottom w:val="single" w:sz="4" w:space="0" w:color="auto"/>
              <w:right w:val="single" w:sz="4" w:space="0" w:color="auto"/>
            </w:tcBorders>
            <w:shd w:val="clear" w:color="auto" w:fill="auto"/>
            <w:noWrap/>
            <w:vAlign w:val="center"/>
            <w:hideMark/>
          </w:tcPr>
          <w:p w14:paraId="4D64EFB7" w14:textId="77777777" w:rsidR="00C62ABA" w:rsidRPr="0061406D" w:rsidRDefault="00C62ABA" w:rsidP="0061406D">
            <w:pPr>
              <w:bidi w:val="0"/>
              <w:spacing w:after="0" w:line="240" w:lineRule="auto"/>
              <w:jc w:val="center"/>
              <w:rPr>
                <w:rFonts w:asciiTheme="majorBidi" w:eastAsia="Times New Roman" w:hAnsiTheme="majorBidi" w:cstheme="majorBidi"/>
                <w:color w:val="000000"/>
              </w:rPr>
            </w:pPr>
            <w:r w:rsidRPr="0061406D">
              <w:rPr>
                <w:rFonts w:asciiTheme="majorBidi" w:eastAsia="Times New Roman" w:hAnsiTheme="majorBidi" w:cstheme="majorBidi"/>
                <w:color w:val="000000"/>
              </w:rPr>
              <w:t>Chapter 2: Approaches to Valuation</w:t>
            </w:r>
          </w:p>
        </w:tc>
      </w:tr>
      <w:tr w:rsidR="00C62ABA" w:rsidRPr="0061406D" w14:paraId="27DDAAE1" w14:textId="77777777" w:rsidTr="0061406D">
        <w:trPr>
          <w:trHeight w:val="223"/>
        </w:trPr>
        <w:tc>
          <w:tcPr>
            <w:tcW w:w="659" w:type="dxa"/>
            <w:tcBorders>
              <w:top w:val="nil"/>
              <w:left w:val="single" w:sz="4" w:space="0" w:color="auto"/>
              <w:bottom w:val="single" w:sz="4" w:space="0" w:color="auto"/>
              <w:right w:val="single" w:sz="4" w:space="0" w:color="auto"/>
            </w:tcBorders>
            <w:shd w:val="clear" w:color="auto" w:fill="auto"/>
            <w:noWrap/>
            <w:vAlign w:val="bottom"/>
            <w:hideMark/>
          </w:tcPr>
          <w:p w14:paraId="0B3622F5" w14:textId="77777777" w:rsidR="00C62ABA" w:rsidRPr="0061406D" w:rsidRDefault="00C62ABA" w:rsidP="0061406D">
            <w:pPr>
              <w:bidi w:val="0"/>
              <w:spacing w:after="0" w:line="240" w:lineRule="auto"/>
              <w:rPr>
                <w:rFonts w:asciiTheme="majorBidi" w:eastAsia="Times New Roman" w:hAnsiTheme="majorBidi" w:cstheme="majorBidi"/>
                <w:color w:val="000000"/>
              </w:rPr>
            </w:pPr>
            <w:r w:rsidRPr="0061406D">
              <w:rPr>
                <w:rFonts w:asciiTheme="majorBidi" w:eastAsia="Times New Roman" w:hAnsiTheme="majorBidi" w:cstheme="majorBidi"/>
                <w:color w:val="000000"/>
              </w:rPr>
              <w:t>Sun</w:t>
            </w:r>
          </w:p>
        </w:tc>
        <w:tc>
          <w:tcPr>
            <w:tcW w:w="1225" w:type="dxa"/>
            <w:tcBorders>
              <w:top w:val="nil"/>
              <w:left w:val="nil"/>
              <w:bottom w:val="single" w:sz="4" w:space="0" w:color="auto"/>
              <w:right w:val="single" w:sz="4" w:space="0" w:color="auto"/>
            </w:tcBorders>
            <w:shd w:val="clear" w:color="auto" w:fill="auto"/>
            <w:noWrap/>
            <w:vAlign w:val="bottom"/>
            <w:hideMark/>
          </w:tcPr>
          <w:p w14:paraId="36E7D1E5" w14:textId="6E113A17" w:rsidR="00C62ABA" w:rsidRPr="0061406D" w:rsidRDefault="00C62ABA" w:rsidP="0061406D">
            <w:pPr>
              <w:bidi w:val="0"/>
              <w:spacing w:after="0" w:line="240" w:lineRule="auto"/>
              <w:jc w:val="right"/>
              <w:rPr>
                <w:rFonts w:asciiTheme="majorBidi" w:eastAsia="Times New Roman" w:hAnsiTheme="majorBidi" w:cstheme="majorBidi"/>
                <w:color w:val="000000"/>
              </w:rPr>
            </w:pPr>
            <w:r w:rsidRPr="00C62ABA">
              <w:rPr>
                <w:rFonts w:asciiTheme="majorBidi" w:hAnsiTheme="majorBidi" w:cstheme="majorBidi"/>
                <w:color w:val="000000"/>
              </w:rPr>
              <w:t>03/02/2019</w:t>
            </w:r>
          </w:p>
        </w:tc>
        <w:tc>
          <w:tcPr>
            <w:tcW w:w="8007" w:type="dxa"/>
            <w:tcBorders>
              <w:top w:val="nil"/>
              <w:left w:val="nil"/>
              <w:bottom w:val="single" w:sz="4" w:space="0" w:color="auto"/>
              <w:right w:val="single" w:sz="4" w:space="0" w:color="auto"/>
            </w:tcBorders>
            <w:shd w:val="clear" w:color="auto" w:fill="auto"/>
            <w:noWrap/>
            <w:vAlign w:val="center"/>
            <w:hideMark/>
          </w:tcPr>
          <w:p w14:paraId="766BFD34" w14:textId="77777777" w:rsidR="00C62ABA" w:rsidRPr="0061406D" w:rsidRDefault="00C62ABA" w:rsidP="0061406D">
            <w:pPr>
              <w:bidi w:val="0"/>
              <w:spacing w:after="0" w:line="240" w:lineRule="auto"/>
              <w:jc w:val="center"/>
              <w:rPr>
                <w:rFonts w:asciiTheme="majorBidi" w:eastAsia="Times New Roman" w:hAnsiTheme="majorBidi" w:cstheme="majorBidi"/>
                <w:color w:val="000000"/>
              </w:rPr>
            </w:pPr>
            <w:r w:rsidRPr="0061406D">
              <w:rPr>
                <w:rFonts w:asciiTheme="majorBidi" w:eastAsia="Times New Roman" w:hAnsiTheme="majorBidi" w:cstheme="majorBidi"/>
                <w:color w:val="000000"/>
              </w:rPr>
              <w:t>Chapter 2: Approaches to Valuation</w:t>
            </w:r>
          </w:p>
        </w:tc>
      </w:tr>
      <w:tr w:rsidR="00C62ABA" w:rsidRPr="0061406D" w14:paraId="7F8283E7" w14:textId="77777777" w:rsidTr="0061406D">
        <w:trPr>
          <w:trHeight w:val="223"/>
        </w:trPr>
        <w:tc>
          <w:tcPr>
            <w:tcW w:w="659" w:type="dxa"/>
            <w:tcBorders>
              <w:top w:val="nil"/>
              <w:left w:val="single" w:sz="4" w:space="0" w:color="auto"/>
              <w:bottom w:val="single" w:sz="4" w:space="0" w:color="auto"/>
              <w:right w:val="single" w:sz="4" w:space="0" w:color="auto"/>
            </w:tcBorders>
            <w:shd w:val="clear" w:color="auto" w:fill="auto"/>
            <w:noWrap/>
            <w:vAlign w:val="bottom"/>
            <w:hideMark/>
          </w:tcPr>
          <w:p w14:paraId="7DF13E4B" w14:textId="77777777" w:rsidR="00C62ABA" w:rsidRPr="0061406D" w:rsidRDefault="00C62ABA" w:rsidP="0061406D">
            <w:pPr>
              <w:bidi w:val="0"/>
              <w:spacing w:after="0" w:line="240" w:lineRule="auto"/>
              <w:rPr>
                <w:rFonts w:asciiTheme="majorBidi" w:eastAsia="Times New Roman" w:hAnsiTheme="majorBidi" w:cstheme="majorBidi"/>
                <w:color w:val="000000"/>
              </w:rPr>
            </w:pPr>
            <w:r w:rsidRPr="0061406D">
              <w:rPr>
                <w:rFonts w:asciiTheme="majorBidi" w:eastAsia="Times New Roman" w:hAnsiTheme="majorBidi" w:cstheme="majorBidi"/>
                <w:color w:val="000000"/>
              </w:rPr>
              <w:t>Tue</w:t>
            </w:r>
          </w:p>
        </w:tc>
        <w:tc>
          <w:tcPr>
            <w:tcW w:w="1225" w:type="dxa"/>
            <w:tcBorders>
              <w:top w:val="nil"/>
              <w:left w:val="nil"/>
              <w:bottom w:val="single" w:sz="4" w:space="0" w:color="auto"/>
              <w:right w:val="single" w:sz="4" w:space="0" w:color="auto"/>
            </w:tcBorders>
            <w:shd w:val="clear" w:color="auto" w:fill="auto"/>
            <w:noWrap/>
            <w:vAlign w:val="bottom"/>
            <w:hideMark/>
          </w:tcPr>
          <w:p w14:paraId="2AEFCB2B" w14:textId="49889D52" w:rsidR="00C62ABA" w:rsidRPr="0061406D" w:rsidRDefault="00C62ABA" w:rsidP="0061406D">
            <w:pPr>
              <w:bidi w:val="0"/>
              <w:spacing w:after="0" w:line="240" w:lineRule="auto"/>
              <w:jc w:val="right"/>
              <w:rPr>
                <w:rFonts w:asciiTheme="majorBidi" w:eastAsia="Times New Roman" w:hAnsiTheme="majorBidi" w:cstheme="majorBidi"/>
                <w:color w:val="000000"/>
              </w:rPr>
            </w:pPr>
            <w:r w:rsidRPr="00C62ABA">
              <w:rPr>
                <w:rFonts w:asciiTheme="majorBidi" w:hAnsiTheme="majorBidi" w:cstheme="majorBidi"/>
                <w:color w:val="000000"/>
              </w:rPr>
              <w:t>05/02/2019</w:t>
            </w:r>
          </w:p>
        </w:tc>
        <w:tc>
          <w:tcPr>
            <w:tcW w:w="8007" w:type="dxa"/>
            <w:tcBorders>
              <w:top w:val="nil"/>
              <w:left w:val="nil"/>
              <w:bottom w:val="single" w:sz="4" w:space="0" w:color="auto"/>
              <w:right w:val="single" w:sz="4" w:space="0" w:color="auto"/>
            </w:tcBorders>
            <w:shd w:val="clear" w:color="auto" w:fill="auto"/>
            <w:noWrap/>
            <w:vAlign w:val="center"/>
            <w:hideMark/>
          </w:tcPr>
          <w:p w14:paraId="4C51F721" w14:textId="77777777" w:rsidR="00C62ABA" w:rsidRPr="0061406D" w:rsidRDefault="00C62ABA" w:rsidP="0061406D">
            <w:pPr>
              <w:bidi w:val="0"/>
              <w:spacing w:after="0" w:line="240" w:lineRule="auto"/>
              <w:jc w:val="center"/>
              <w:rPr>
                <w:rFonts w:asciiTheme="majorBidi" w:eastAsia="Times New Roman" w:hAnsiTheme="majorBidi" w:cstheme="majorBidi"/>
                <w:color w:val="000000"/>
              </w:rPr>
            </w:pPr>
            <w:r w:rsidRPr="0061406D">
              <w:rPr>
                <w:rFonts w:asciiTheme="majorBidi" w:eastAsia="Times New Roman" w:hAnsiTheme="majorBidi" w:cstheme="majorBidi"/>
                <w:color w:val="000000"/>
              </w:rPr>
              <w:t>Chapter 7: Riskless Rates and Risk Premiums</w:t>
            </w:r>
          </w:p>
        </w:tc>
      </w:tr>
      <w:tr w:rsidR="00C62ABA" w:rsidRPr="0061406D" w14:paraId="4E694846" w14:textId="77777777" w:rsidTr="0061406D">
        <w:trPr>
          <w:trHeight w:val="223"/>
        </w:trPr>
        <w:tc>
          <w:tcPr>
            <w:tcW w:w="659" w:type="dxa"/>
            <w:tcBorders>
              <w:top w:val="nil"/>
              <w:left w:val="single" w:sz="4" w:space="0" w:color="auto"/>
              <w:bottom w:val="single" w:sz="4" w:space="0" w:color="auto"/>
              <w:right w:val="single" w:sz="4" w:space="0" w:color="auto"/>
            </w:tcBorders>
            <w:shd w:val="clear" w:color="auto" w:fill="auto"/>
            <w:noWrap/>
            <w:vAlign w:val="bottom"/>
            <w:hideMark/>
          </w:tcPr>
          <w:p w14:paraId="4D0B29BB" w14:textId="77777777" w:rsidR="00C62ABA" w:rsidRPr="0061406D" w:rsidRDefault="00C62ABA" w:rsidP="0061406D">
            <w:pPr>
              <w:bidi w:val="0"/>
              <w:spacing w:after="0" w:line="240" w:lineRule="auto"/>
              <w:rPr>
                <w:rFonts w:asciiTheme="majorBidi" w:eastAsia="Times New Roman" w:hAnsiTheme="majorBidi" w:cstheme="majorBidi"/>
                <w:color w:val="000000"/>
              </w:rPr>
            </w:pPr>
            <w:r w:rsidRPr="0061406D">
              <w:rPr>
                <w:rFonts w:asciiTheme="majorBidi" w:eastAsia="Times New Roman" w:hAnsiTheme="majorBidi" w:cstheme="majorBidi"/>
                <w:color w:val="000000"/>
              </w:rPr>
              <w:t>Thu</w:t>
            </w:r>
          </w:p>
        </w:tc>
        <w:tc>
          <w:tcPr>
            <w:tcW w:w="1225" w:type="dxa"/>
            <w:tcBorders>
              <w:top w:val="nil"/>
              <w:left w:val="nil"/>
              <w:bottom w:val="single" w:sz="4" w:space="0" w:color="auto"/>
              <w:right w:val="single" w:sz="4" w:space="0" w:color="auto"/>
            </w:tcBorders>
            <w:shd w:val="clear" w:color="auto" w:fill="auto"/>
            <w:noWrap/>
            <w:vAlign w:val="bottom"/>
            <w:hideMark/>
          </w:tcPr>
          <w:p w14:paraId="404CCBAB" w14:textId="69E70B2F" w:rsidR="00C62ABA" w:rsidRPr="0061406D" w:rsidRDefault="00C62ABA" w:rsidP="0061406D">
            <w:pPr>
              <w:bidi w:val="0"/>
              <w:spacing w:after="0" w:line="240" w:lineRule="auto"/>
              <w:jc w:val="right"/>
              <w:rPr>
                <w:rFonts w:asciiTheme="majorBidi" w:eastAsia="Times New Roman" w:hAnsiTheme="majorBidi" w:cstheme="majorBidi"/>
                <w:color w:val="000000"/>
              </w:rPr>
            </w:pPr>
            <w:r w:rsidRPr="00C62ABA">
              <w:rPr>
                <w:rFonts w:asciiTheme="majorBidi" w:hAnsiTheme="majorBidi" w:cstheme="majorBidi"/>
                <w:color w:val="000000"/>
              </w:rPr>
              <w:t>07/02/2019</w:t>
            </w:r>
          </w:p>
        </w:tc>
        <w:tc>
          <w:tcPr>
            <w:tcW w:w="8007" w:type="dxa"/>
            <w:tcBorders>
              <w:top w:val="nil"/>
              <w:left w:val="nil"/>
              <w:bottom w:val="single" w:sz="4" w:space="0" w:color="auto"/>
              <w:right w:val="single" w:sz="4" w:space="0" w:color="auto"/>
            </w:tcBorders>
            <w:shd w:val="clear" w:color="auto" w:fill="auto"/>
            <w:noWrap/>
            <w:vAlign w:val="center"/>
            <w:hideMark/>
          </w:tcPr>
          <w:p w14:paraId="5D2E25B4" w14:textId="77777777" w:rsidR="00C62ABA" w:rsidRPr="0061406D" w:rsidRDefault="00C62ABA" w:rsidP="0061406D">
            <w:pPr>
              <w:bidi w:val="0"/>
              <w:spacing w:after="0" w:line="240" w:lineRule="auto"/>
              <w:jc w:val="center"/>
              <w:rPr>
                <w:rFonts w:asciiTheme="majorBidi" w:eastAsia="Times New Roman" w:hAnsiTheme="majorBidi" w:cstheme="majorBidi"/>
                <w:color w:val="000000"/>
              </w:rPr>
            </w:pPr>
            <w:r w:rsidRPr="0061406D">
              <w:rPr>
                <w:rFonts w:asciiTheme="majorBidi" w:eastAsia="Times New Roman" w:hAnsiTheme="majorBidi" w:cstheme="majorBidi"/>
                <w:color w:val="000000"/>
              </w:rPr>
              <w:t>Chapter 7: Riskless Rates and Risk Premiums</w:t>
            </w:r>
          </w:p>
        </w:tc>
      </w:tr>
      <w:tr w:rsidR="00C62ABA" w:rsidRPr="0061406D" w14:paraId="11862DCB" w14:textId="77777777" w:rsidTr="0061406D">
        <w:trPr>
          <w:trHeight w:val="223"/>
        </w:trPr>
        <w:tc>
          <w:tcPr>
            <w:tcW w:w="659" w:type="dxa"/>
            <w:tcBorders>
              <w:top w:val="nil"/>
              <w:left w:val="single" w:sz="4" w:space="0" w:color="auto"/>
              <w:bottom w:val="single" w:sz="4" w:space="0" w:color="auto"/>
              <w:right w:val="single" w:sz="4" w:space="0" w:color="auto"/>
            </w:tcBorders>
            <w:shd w:val="clear" w:color="auto" w:fill="auto"/>
            <w:noWrap/>
            <w:vAlign w:val="bottom"/>
            <w:hideMark/>
          </w:tcPr>
          <w:p w14:paraId="3806961F" w14:textId="77777777" w:rsidR="00C62ABA" w:rsidRPr="0061406D" w:rsidRDefault="00C62ABA" w:rsidP="0061406D">
            <w:pPr>
              <w:bidi w:val="0"/>
              <w:spacing w:after="0" w:line="240" w:lineRule="auto"/>
              <w:rPr>
                <w:rFonts w:asciiTheme="majorBidi" w:eastAsia="Times New Roman" w:hAnsiTheme="majorBidi" w:cstheme="majorBidi"/>
                <w:color w:val="000000"/>
              </w:rPr>
            </w:pPr>
            <w:r w:rsidRPr="0061406D">
              <w:rPr>
                <w:rFonts w:asciiTheme="majorBidi" w:eastAsia="Times New Roman" w:hAnsiTheme="majorBidi" w:cstheme="majorBidi"/>
                <w:color w:val="000000"/>
              </w:rPr>
              <w:t>Sun</w:t>
            </w:r>
          </w:p>
        </w:tc>
        <w:tc>
          <w:tcPr>
            <w:tcW w:w="1225" w:type="dxa"/>
            <w:tcBorders>
              <w:top w:val="nil"/>
              <w:left w:val="nil"/>
              <w:bottom w:val="single" w:sz="4" w:space="0" w:color="auto"/>
              <w:right w:val="single" w:sz="4" w:space="0" w:color="auto"/>
            </w:tcBorders>
            <w:shd w:val="clear" w:color="auto" w:fill="auto"/>
            <w:noWrap/>
            <w:vAlign w:val="bottom"/>
            <w:hideMark/>
          </w:tcPr>
          <w:p w14:paraId="6FBA044B" w14:textId="56C21768" w:rsidR="00C62ABA" w:rsidRPr="0061406D" w:rsidRDefault="00C62ABA" w:rsidP="0061406D">
            <w:pPr>
              <w:bidi w:val="0"/>
              <w:spacing w:after="0" w:line="240" w:lineRule="auto"/>
              <w:jc w:val="right"/>
              <w:rPr>
                <w:rFonts w:asciiTheme="majorBidi" w:eastAsia="Times New Roman" w:hAnsiTheme="majorBidi" w:cstheme="majorBidi"/>
                <w:color w:val="000000"/>
              </w:rPr>
            </w:pPr>
            <w:r w:rsidRPr="00C62ABA">
              <w:rPr>
                <w:rFonts w:asciiTheme="majorBidi" w:hAnsiTheme="majorBidi" w:cstheme="majorBidi"/>
                <w:color w:val="000000"/>
              </w:rPr>
              <w:t>10/02/2019</w:t>
            </w:r>
          </w:p>
        </w:tc>
        <w:tc>
          <w:tcPr>
            <w:tcW w:w="8007" w:type="dxa"/>
            <w:tcBorders>
              <w:top w:val="nil"/>
              <w:left w:val="nil"/>
              <w:bottom w:val="single" w:sz="4" w:space="0" w:color="auto"/>
              <w:right w:val="single" w:sz="4" w:space="0" w:color="auto"/>
            </w:tcBorders>
            <w:shd w:val="clear" w:color="auto" w:fill="auto"/>
            <w:noWrap/>
            <w:vAlign w:val="center"/>
            <w:hideMark/>
          </w:tcPr>
          <w:p w14:paraId="4E4393B4" w14:textId="77777777" w:rsidR="00C62ABA" w:rsidRPr="0061406D" w:rsidRDefault="00C62ABA" w:rsidP="0061406D">
            <w:pPr>
              <w:bidi w:val="0"/>
              <w:spacing w:after="0" w:line="240" w:lineRule="auto"/>
              <w:jc w:val="center"/>
              <w:rPr>
                <w:rFonts w:asciiTheme="majorBidi" w:eastAsia="Times New Roman" w:hAnsiTheme="majorBidi" w:cstheme="majorBidi"/>
                <w:color w:val="000000"/>
              </w:rPr>
            </w:pPr>
            <w:r w:rsidRPr="0061406D">
              <w:rPr>
                <w:rFonts w:asciiTheme="majorBidi" w:eastAsia="Times New Roman" w:hAnsiTheme="majorBidi" w:cstheme="majorBidi"/>
                <w:color w:val="000000"/>
              </w:rPr>
              <w:t>Chapter 9: Measuring Earnings</w:t>
            </w:r>
          </w:p>
        </w:tc>
      </w:tr>
      <w:tr w:rsidR="00C62ABA" w:rsidRPr="0061406D" w14:paraId="10EBEE9E" w14:textId="77777777" w:rsidTr="0061406D">
        <w:trPr>
          <w:trHeight w:val="223"/>
        </w:trPr>
        <w:tc>
          <w:tcPr>
            <w:tcW w:w="659" w:type="dxa"/>
            <w:tcBorders>
              <w:top w:val="nil"/>
              <w:left w:val="single" w:sz="4" w:space="0" w:color="auto"/>
              <w:bottom w:val="single" w:sz="4" w:space="0" w:color="auto"/>
              <w:right w:val="single" w:sz="4" w:space="0" w:color="auto"/>
            </w:tcBorders>
            <w:shd w:val="clear" w:color="auto" w:fill="auto"/>
            <w:noWrap/>
            <w:vAlign w:val="bottom"/>
            <w:hideMark/>
          </w:tcPr>
          <w:p w14:paraId="63979092" w14:textId="77777777" w:rsidR="00C62ABA" w:rsidRPr="0061406D" w:rsidRDefault="00C62ABA" w:rsidP="0061406D">
            <w:pPr>
              <w:bidi w:val="0"/>
              <w:spacing w:after="0" w:line="240" w:lineRule="auto"/>
              <w:rPr>
                <w:rFonts w:asciiTheme="majorBidi" w:eastAsia="Times New Roman" w:hAnsiTheme="majorBidi" w:cstheme="majorBidi"/>
                <w:color w:val="000000"/>
              </w:rPr>
            </w:pPr>
            <w:r w:rsidRPr="0061406D">
              <w:rPr>
                <w:rFonts w:asciiTheme="majorBidi" w:eastAsia="Times New Roman" w:hAnsiTheme="majorBidi" w:cstheme="majorBidi"/>
                <w:color w:val="000000"/>
              </w:rPr>
              <w:t>Tue</w:t>
            </w:r>
          </w:p>
        </w:tc>
        <w:tc>
          <w:tcPr>
            <w:tcW w:w="1225" w:type="dxa"/>
            <w:tcBorders>
              <w:top w:val="nil"/>
              <w:left w:val="nil"/>
              <w:bottom w:val="single" w:sz="4" w:space="0" w:color="auto"/>
              <w:right w:val="single" w:sz="4" w:space="0" w:color="auto"/>
            </w:tcBorders>
            <w:shd w:val="clear" w:color="auto" w:fill="auto"/>
            <w:noWrap/>
            <w:vAlign w:val="bottom"/>
            <w:hideMark/>
          </w:tcPr>
          <w:p w14:paraId="48922A59" w14:textId="425184E7" w:rsidR="00C62ABA" w:rsidRPr="0061406D" w:rsidRDefault="00C62ABA" w:rsidP="0061406D">
            <w:pPr>
              <w:bidi w:val="0"/>
              <w:spacing w:after="0" w:line="240" w:lineRule="auto"/>
              <w:jc w:val="right"/>
              <w:rPr>
                <w:rFonts w:asciiTheme="majorBidi" w:eastAsia="Times New Roman" w:hAnsiTheme="majorBidi" w:cstheme="majorBidi"/>
                <w:color w:val="000000"/>
              </w:rPr>
            </w:pPr>
            <w:r w:rsidRPr="00C62ABA">
              <w:rPr>
                <w:rFonts w:asciiTheme="majorBidi" w:hAnsiTheme="majorBidi" w:cstheme="majorBidi"/>
                <w:color w:val="000000"/>
              </w:rPr>
              <w:t>12/02/2019</w:t>
            </w:r>
          </w:p>
        </w:tc>
        <w:tc>
          <w:tcPr>
            <w:tcW w:w="8007" w:type="dxa"/>
            <w:tcBorders>
              <w:top w:val="nil"/>
              <w:left w:val="nil"/>
              <w:bottom w:val="single" w:sz="4" w:space="0" w:color="auto"/>
              <w:right w:val="single" w:sz="4" w:space="0" w:color="auto"/>
            </w:tcBorders>
            <w:shd w:val="clear" w:color="auto" w:fill="auto"/>
            <w:noWrap/>
            <w:vAlign w:val="center"/>
            <w:hideMark/>
          </w:tcPr>
          <w:p w14:paraId="2A6F7518" w14:textId="77777777" w:rsidR="00C62ABA" w:rsidRPr="0061406D" w:rsidRDefault="00C62ABA" w:rsidP="0061406D">
            <w:pPr>
              <w:bidi w:val="0"/>
              <w:spacing w:after="0" w:line="240" w:lineRule="auto"/>
              <w:jc w:val="center"/>
              <w:rPr>
                <w:rFonts w:asciiTheme="majorBidi" w:eastAsia="Times New Roman" w:hAnsiTheme="majorBidi" w:cstheme="majorBidi"/>
                <w:color w:val="000000"/>
              </w:rPr>
            </w:pPr>
            <w:r w:rsidRPr="0061406D">
              <w:rPr>
                <w:rFonts w:asciiTheme="majorBidi" w:eastAsia="Times New Roman" w:hAnsiTheme="majorBidi" w:cstheme="majorBidi"/>
                <w:color w:val="000000"/>
              </w:rPr>
              <w:t>Chapter 9: Measuring Earnings</w:t>
            </w:r>
          </w:p>
        </w:tc>
      </w:tr>
      <w:tr w:rsidR="00C62ABA" w:rsidRPr="0061406D" w14:paraId="4BDD2917" w14:textId="77777777" w:rsidTr="0061406D">
        <w:trPr>
          <w:trHeight w:val="223"/>
        </w:trPr>
        <w:tc>
          <w:tcPr>
            <w:tcW w:w="659" w:type="dxa"/>
            <w:tcBorders>
              <w:top w:val="nil"/>
              <w:left w:val="single" w:sz="4" w:space="0" w:color="auto"/>
              <w:bottom w:val="single" w:sz="4" w:space="0" w:color="auto"/>
              <w:right w:val="single" w:sz="4" w:space="0" w:color="auto"/>
            </w:tcBorders>
            <w:shd w:val="clear" w:color="auto" w:fill="auto"/>
            <w:noWrap/>
            <w:vAlign w:val="bottom"/>
            <w:hideMark/>
          </w:tcPr>
          <w:p w14:paraId="462DCF28" w14:textId="77777777" w:rsidR="00C62ABA" w:rsidRPr="0061406D" w:rsidRDefault="00C62ABA" w:rsidP="0061406D">
            <w:pPr>
              <w:bidi w:val="0"/>
              <w:spacing w:after="0" w:line="240" w:lineRule="auto"/>
              <w:rPr>
                <w:rFonts w:asciiTheme="majorBidi" w:eastAsia="Times New Roman" w:hAnsiTheme="majorBidi" w:cstheme="majorBidi"/>
                <w:color w:val="000000"/>
              </w:rPr>
            </w:pPr>
            <w:r w:rsidRPr="0061406D">
              <w:rPr>
                <w:rFonts w:asciiTheme="majorBidi" w:eastAsia="Times New Roman" w:hAnsiTheme="majorBidi" w:cstheme="majorBidi"/>
                <w:color w:val="000000"/>
              </w:rPr>
              <w:t>Thu</w:t>
            </w:r>
          </w:p>
        </w:tc>
        <w:tc>
          <w:tcPr>
            <w:tcW w:w="1225" w:type="dxa"/>
            <w:tcBorders>
              <w:top w:val="nil"/>
              <w:left w:val="nil"/>
              <w:bottom w:val="single" w:sz="4" w:space="0" w:color="auto"/>
              <w:right w:val="single" w:sz="4" w:space="0" w:color="auto"/>
            </w:tcBorders>
            <w:shd w:val="clear" w:color="auto" w:fill="auto"/>
            <w:noWrap/>
            <w:vAlign w:val="bottom"/>
            <w:hideMark/>
          </w:tcPr>
          <w:p w14:paraId="66710E5E" w14:textId="454CEEB7" w:rsidR="00C62ABA" w:rsidRPr="0061406D" w:rsidRDefault="00C62ABA" w:rsidP="0061406D">
            <w:pPr>
              <w:bidi w:val="0"/>
              <w:spacing w:after="0" w:line="240" w:lineRule="auto"/>
              <w:jc w:val="right"/>
              <w:rPr>
                <w:rFonts w:asciiTheme="majorBidi" w:eastAsia="Times New Roman" w:hAnsiTheme="majorBidi" w:cstheme="majorBidi"/>
                <w:color w:val="000000"/>
              </w:rPr>
            </w:pPr>
            <w:r w:rsidRPr="00C62ABA">
              <w:rPr>
                <w:rFonts w:asciiTheme="majorBidi" w:hAnsiTheme="majorBidi" w:cstheme="majorBidi"/>
                <w:color w:val="000000"/>
              </w:rPr>
              <w:t>14/02/2019</w:t>
            </w:r>
          </w:p>
        </w:tc>
        <w:tc>
          <w:tcPr>
            <w:tcW w:w="8007" w:type="dxa"/>
            <w:tcBorders>
              <w:top w:val="nil"/>
              <w:left w:val="nil"/>
              <w:bottom w:val="single" w:sz="4" w:space="0" w:color="auto"/>
              <w:right w:val="single" w:sz="4" w:space="0" w:color="auto"/>
            </w:tcBorders>
            <w:shd w:val="clear" w:color="auto" w:fill="auto"/>
            <w:noWrap/>
            <w:vAlign w:val="center"/>
            <w:hideMark/>
          </w:tcPr>
          <w:p w14:paraId="1A410803" w14:textId="77777777" w:rsidR="00C62ABA" w:rsidRPr="0061406D" w:rsidRDefault="00C62ABA" w:rsidP="0061406D">
            <w:pPr>
              <w:bidi w:val="0"/>
              <w:spacing w:after="0" w:line="240" w:lineRule="auto"/>
              <w:jc w:val="center"/>
              <w:rPr>
                <w:rFonts w:asciiTheme="majorBidi" w:eastAsia="Times New Roman" w:hAnsiTheme="majorBidi" w:cstheme="majorBidi"/>
                <w:color w:val="000000"/>
              </w:rPr>
            </w:pPr>
            <w:r w:rsidRPr="0061406D">
              <w:rPr>
                <w:rFonts w:asciiTheme="majorBidi" w:eastAsia="Times New Roman" w:hAnsiTheme="majorBidi" w:cstheme="majorBidi"/>
                <w:color w:val="000000"/>
              </w:rPr>
              <w:t>Chapter 10: From Earnings to Cash Flows</w:t>
            </w:r>
          </w:p>
        </w:tc>
      </w:tr>
      <w:tr w:rsidR="00C62ABA" w:rsidRPr="0061406D" w14:paraId="5DB63A92" w14:textId="77777777" w:rsidTr="0061406D">
        <w:trPr>
          <w:trHeight w:val="223"/>
        </w:trPr>
        <w:tc>
          <w:tcPr>
            <w:tcW w:w="659" w:type="dxa"/>
            <w:tcBorders>
              <w:top w:val="nil"/>
              <w:left w:val="single" w:sz="4" w:space="0" w:color="auto"/>
              <w:bottom w:val="single" w:sz="4" w:space="0" w:color="auto"/>
              <w:right w:val="single" w:sz="4" w:space="0" w:color="auto"/>
            </w:tcBorders>
            <w:shd w:val="clear" w:color="auto" w:fill="auto"/>
            <w:noWrap/>
            <w:vAlign w:val="bottom"/>
            <w:hideMark/>
          </w:tcPr>
          <w:p w14:paraId="7E7E3490" w14:textId="77777777" w:rsidR="00C62ABA" w:rsidRPr="0061406D" w:rsidRDefault="00C62ABA" w:rsidP="0061406D">
            <w:pPr>
              <w:bidi w:val="0"/>
              <w:spacing w:after="0" w:line="240" w:lineRule="auto"/>
              <w:rPr>
                <w:rFonts w:asciiTheme="majorBidi" w:eastAsia="Times New Roman" w:hAnsiTheme="majorBidi" w:cstheme="majorBidi"/>
                <w:color w:val="000000"/>
              </w:rPr>
            </w:pPr>
            <w:r w:rsidRPr="0061406D">
              <w:rPr>
                <w:rFonts w:asciiTheme="majorBidi" w:eastAsia="Times New Roman" w:hAnsiTheme="majorBidi" w:cstheme="majorBidi"/>
                <w:color w:val="000000"/>
              </w:rPr>
              <w:t>Sun</w:t>
            </w:r>
          </w:p>
        </w:tc>
        <w:tc>
          <w:tcPr>
            <w:tcW w:w="1225" w:type="dxa"/>
            <w:tcBorders>
              <w:top w:val="nil"/>
              <w:left w:val="nil"/>
              <w:bottom w:val="single" w:sz="4" w:space="0" w:color="auto"/>
              <w:right w:val="single" w:sz="4" w:space="0" w:color="auto"/>
            </w:tcBorders>
            <w:shd w:val="clear" w:color="auto" w:fill="auto"/>
            <w:noWrap/>
            <w:vAlign w:val="bottom"/>
            <w:hideMark/>
          </w:tcPr>
          <w:p w14:paraId="4AB37704" w14:textId="3A52666D" w:rsidR="00C62ABA" w:rsidRPr="0061406D" w:rsidRDefault="00C62ABA" w:rsidP="0061406D">
            <w:pPr>
              <w:bidi w:val="0"/>
              <w:spacing w:after="0" w:line="240" w:lineRule="auto"/>
              <w:jc w:val="right"/>
              <w:rPr>
                <w:rFonts w:asciiTheme="majorBidi" w:eastAsia="Times New Roman" w:hAnsiTheme="majorBidi" w:cstheme="majorBidi"/>
                <w:color w:val="000000"/>
              </w:rPr>
            </w:pPr>
            <w:r w:rsidRPr="00C62ABA">
              <w:rPr>
                <w:rFonts w:asciiTheme="majorBidi" w:hAnsiTheme="majorBidi" w:cstheme="majorBidi"/>
                <w:color w:val="000000"/>
              </w:rPr>
              <w:t>17/02/2019</w:t>
            </w:r>
          </w:p>
        </w:tc>
        <w:tc>
          <w:tcPr>
            <w:tcW w:w="8007" w:type="dxa"/>
            <w:tcBorders>
              <w:top w:val="nil"/>
              <w:left w:val="nil"/>
              <w:bottom w:val="single" w:sz="4" w:space="0" w:color="auto"/>
              <w:right w:val="single" w:sz="4" w:space="0" w:color="auto"/>
            </w:tcBorders>
            <w:shd w:val="clear" w:color="auto" w:fill="auto"/>
            <w:noWrap/>
            <w:vAlign w:val="center"/>
            <w:hideMark/>
          </w:tcPr>
          <w:p w14:paraId="61E9B449" w14:textId="77777777" w:rsidR="00C62ABA" w:rsidRPr="0061406D" w:rsidRDefault="00C62ABA" w:rsidP="0061406D">
            <w:pPr>
              <w:bidi w:val="0"/>
              <w:spacing w:after="0" w:line="240" w:lineRule="auto"/>
              <w:jc w:val="center"/>
              <w:rPr>
                <w:rFonts w:asciiTheme="majorBidi" w:eastAsia="Times New Roman" w:hAnsiTheme="majorBidi" w:cstheme="majorBidi"/>
                <w:color w:val="000000"/>
              </w:rPr>
            </w:pPr>
            <w:r w:rsidRPr="0061406D">
              <w:rPr>
                <w:rFonts w:asciiTheme="majorBidi" w:eastAsia="Times New Roman" w:hAnsiTheme="majorBidi" w:cstheme="majorBidi"/>
                <w:color w:val="000000"/>
              </w:rPr>
              <w:t>Chapter 11: Estimating Growth</w:t>
            </w:r>
          </w:p>
        </w:tc>
      </w:tr>
      <w:tr w:rsidR="00C62ABA" w:rsidRPr="0061406D" w14:paraId="40A04CF4" w14:textId="77777777" w:rsidTr="0061406D">
        <w:trPr>
          <w:trHeight w:val="223"/>
        </w:trPr>
        <w:tc>
          <w:tcPr>
            <w:tcW w:w="659" w:type="dxa"/>
            <w:tcBorders>
              <w:top w:val="nil"/>
              <w:left w:val="single" w:sz="4" w:space="0" w:color="auto"/>
              <w:bottom w:val="single" w:sz="4" w:space="0" w:color="auto"/>
              <w:right w:val="single" w:sz="4" w:space="0" w:color="auto"/>
            </w:tcBorders>
            <w:shd w:val="clear" w:color="auto" w:fill="auto"/>
            <w:noWrap/>
            <w:vAlign w:val="bottom"/>
            <w:hideMark/>
          </w:tcPr>
          <w:p w14:paraId="32F1DC04" w14:textId="77777777" w:rsidR="00C62ABA" w:rsidRPr="0061406D" w:rsidRDefault="00C62ABA" w:rsidP="0061406D">
            <w:pPr>
              <w:bidi w:val="0"/>
              <w:spacing w:after="0" w:line="240" w:lineRule="auto"/>
              <w:rPr>
                <w:rFonts w:asciiTheme="majorBidi" w:eastAsia="Times New Roman" w:hAnsiTheme="majorBidi" w:cstheme="majorBidi"/>
                <w:color w:val="000000"/>
              </w:rPr>
            </w:pPr>
            <w:r w:rsidRPr="0061406D">
              <w:rPr>
                <w:rFonts w:asciiTheme="majorBidi" w:eastAsia="Times New Roman" w:hAnsiTheme="majorBidi" w:cstheme="majorBidi"/>
                <w:color w:val="000000"/>
              </w:rPr>
              <w:t>Tue</w:t>
            </w:r>
          </w:p>
        </w:tc>
        <w:tc>
          <w:tcPr>
            <w:tcW w:w="1225" w:type="dxa"/>
            <w:tcBorders>
              <w:top w:val="nil"/>
              <w:left w:val="nil"/>
              <w:bottom w:val="single" w:sz="4" w:space="0" w:color="auto"/>
              <w:right w:val="single" w:sz="4" w:space="0" w:color="auto"/>
            </w:tcBorders>
            <w:shd w:val="clear" w:color="auto" w:fill="auto"/>
            <w:noWrap/>
            <w:vAlign w:val="bottom"/>
            <w:hideMark/>
          </w:tcPr>
          <w:p w14:paraId="03924B4A" w14:textId="046F7AD4" w:rsidR="00C62ABA" w:rsidRPr="0061406D" w:rsidRDefault="00C62ABA" w:rsidP="0061406D">
            <w:pPr>
              <w:bidi w:val="0"/>
              <w:spacing w:after="0" w:line="240" w:lineRule="auto"/>
              <w:jc w:val="right"/>
              <w:rPr>
                <w:rFonts w:asciiTheme="majorBidi" w:eastAsia="Times New Roman" w:hAnsiTheme="majorBidi" w:cstheme="majorBidi"/>
                <w:color w:val="000000"/>
              </w:rPr>
            </w:pPr>
            <w:r w:rsidRPr="00C62ABA">
              <w:rPr>
                <w:rFonts w:asciiTheme="majorBidi" w:hAnsiTheme="majorBidi" w:cstheme="majorBidi"/>
                <w:color w:val="000000"/>
              </w:rPr>
              <w:t>19/02/2019</w:t>
            </w:r>
          </w:p>
        </w:tc>
        <w:tc>
          <w:tcPr>
            <w:tcW w:w="8007" w:type="dxa"/>
            <w:tcBorders>
              <w:top w:val="nil"/>
              <w:left w:val="nil"/>
              <w:bottom w:val="single" w:sz="4" w:space="0" w:color="auto"/>
              <w:right w:val="single" w:sz="4" w:space="0" w:color="auto"/>
            </w:tcBorders>
            <w:shd w:val="clear" w:color="auto" w:fill="auto"/>
            <w:noWrap/>
            <w:vAlign w:val="center"/>
            <w:hideMark/>
          </w:tcPr>
          <w:p w14:paraId="1E5F1473" w14:textId="77777777" w:rsidR="00C62ABA" w:rsidRPr="0061406D" w:rsidRDefault="00C62ABA" w:rsidP="0061406D">
            <w:pPr>
              <w:bidi w:val="0"/>
              <w:spacing w:after="0" w:line="240" w:lineRule="auto"/>
              <w:jc w:val="center"/>
              <w:rPr>
                <w:rFonts w:asciiTheme="majorBidi" w:eastAsia="Times New Roman" w:hAnsiTheme="majorBidi" w:cstheme="majorBidi"/>
                <w:color w:val="000000"/>
              </w:rPr>
            </w:pPr>
            <w:r w:rsidRPr="0061406D">
              <w:rPr>
                <w:rFonts w:asciiTheme="majorBidi" w:eastAsia="Times New Roman" w:hAnsiTheme="majorBidi" w:cstheme="majorBidi"/>
                <w:color w:val="000000"/>
              </w:rPr>
              <w:t>Chapter 11: Estimating Growth</w:t>
            </w:r>
          </w:p>
        </w:tc>
      </w:tr>
      <w:tr w:rsidR="00C62ABA" w:rsidRPr="0061406D" w14:paraId="59DDDD54" w14:textId="77777777" w:rsidTr="0061406D">
        <w:trPr>
          <w:trHeight w:val="223"/>
        </w:trPr>
        <w:tc>
          <w:tcPr>
            <w:tcW w:w="659" w:type="dxa"/>
            <w:tcBorders>
              <w:top w:val="nil"/>
              <w:left w:val="single" w:sz="4" w:space="0" w:color="auto"/>
              <w:bottom w:val="single" w:sz="4" w:space="0" w:color="auto"/>
              <w:right w:val="single" w:sz="4" w:space="0" w:color="auto"/>
            </w:tcBorders>
            <w:shd w:val="clear" w:color="auto" w:fill="auto"/>
            <w:noWrap/>
            <w:vAlign w:val="bottom"/>
            <w:hideMark/>
          </w:tcPr>
          <w:p w14:paraId="60B509ED" w14:textId="77777777" w:rsidR="00C62ABA" w:rsidRPr="0061406D" w:rsidRDefault="00C62ABA" w:rsidP="0061406D">
            <w:pPr>
              <w:bidi w:val="0"/>
              <w:spacing w:after="0" w:line="240" w:lineRule="auto"/>
              <w:rPr>
                <w:rFonts w:asciiTheme="majorBidi" w:eastAsia="Times New Roman" w:hAnsiTheme="majorBidi" w:cstheme="majorBidi"/>
                <w:color w:val="000000"/>
              </w:rPr>
            </w:pPr>
            <w:r w:rsidRPr="0061406D">
              <w:rPr>
                <w:rFonts w:asciiTheme="majorBidi" w:eastAsia="Times New Roman" w:hAnsiTheme="majorBidi" w:cstheme="majorBidi"/>
                <w:color w:val="000000"/>
              </w:rPr>
              <w:t>Thu</w:t>
            </w:r>
          </w:p>
        </w:tc>
        <w:tc>
          <w:tcPr>
            <w:tcW w:w="1225" w:type="dxa"/>
            <w:tcBorders>
              <w:top w:val="nil"/>
              <w:left w:val="nil"/>
              <w:bottom w:val="single" w:sz="4" w:space="0" w:color="auto"/>
              <w:right w:val="single" w:sz="4" w:space="0" w:color="auto"/>
            </w:tcBorders>
            <w:shd w:val="clear" w:color="auto" w:fill="auto"/>
            <w:noWrap/>
            <w:vAlign w:val="bottom"/>
            <w:hideMark/>
          </w:tcPr>
          <w:p w14:paraId="1C4AA869" w14:textId="621A9C2B" w:rsidR="00C62ABA" w:rsidRPr="0061406D" w:rsidRDefault="00C62ABA" w:rsidP="0061406D">
            <w:pPr>
              <w:bidi w:val="0"/>
              <w:spacing w:after="0" w:line="240" w:lineRule="auto"/>
              <w:jc w:val="right"/>
              <w:rPr>
                <w:rFonts w:asciiTheme="majorBidi" w:eastAsia="Times New Roman" w:hAnsiTheme="majorBidi" w:cstheme="majorBidi"/>
                <w:color w:val="000000"/>
              </w:rPr>
            </w:pPr>
            <w:r w:rsidRPr="00C62ABA">
              <w:rPr>
                <w:rFonts w:asciiTheme="majorBidi" w:hAnsiTheme="majorBidi" w:cstheme="majorBidi"/>
                <w:color w:val="000000"/>
              </w:rPr>
              <w:t>21/02/2019</w:t>
            </w:r>
          </w:p>
        </w:tc>
        <w:tc>
          <w:tcPr>
            <w:tcW w:w="8007" w:type="dxa"/>
            <w:tcBorders>
              <w:top w:val="nil"/>
              <w:left w:val="nil"/>
              <w:bottom w:val="single" w:sz="4" w:space="0" w:color="auto"/>
              <w:right w:val="single" w:sz="4" w:space="0" w:color="auto"/>
            </w:tcBorders>
            <w:shd w:val="clear" w:color="auto" w:fill="auto"/>
            <w:noWrap/>
            <w:vAlign w:val="center"/>
            <w:hideMark/>
          </w:tcPr>
          <w:p w14:paraId="772B796A" w14:textId="77777777" w:rsidR="00C62ABA" w:rsidRPr="0061406D" w:rsidRDefault="00C62ABA" w:rsidP="0061406D">
            <w:pPr>
              <w:bidi w:val="0"/>
              <w:spacing w:after="0" w:line="240" w:lineRule="auto"/>
              <w:jc w:val="center"/>
              <w:rPr>
                <w:rFonts w:asciiTheme="majorBidi" w:eastAsia="Times New Roman" w:hAnsiTheme="majorBidi" w:cstheme="majorBidi"/>
                <w:color w:val="000000"/>
              </w:rPr>
            </w:pPr>
            <w:r w:rsidRPr="0061406D">
              <w:rPr>
                <w:rFonts w:asciiTheme="majorBidi" w:eastAsia="Times New Roman" w:hAnsiTheme="majorBidi" w:cstheme="majorBidi"/>
                <w:color w:val="000000"/>
              </w:rPr>
              <w:t>Chapter 11: Estimating Growth</w:t>
            </w:r>
          </w:p>
        </w:tc>
      </w:tr>
      <w:tr w:rsidR="00C62ABA" w:rsidRPr="0061406D" w14:paraId="131ABD09" w14:textId="77777777" w:rsidTr="0061406D">
        <w:trPr>
          <w:trHeight w:val="223"/>
        </w:trPr>
        <w:tc>
          <w:tcPr>
            <w:tcW w:w="659" w:type="dxa"/>
            <w:tcBorders>
              <w:top w:val="nil"/>
              <w:left w:val="single" w:sz="4" w:space="0" w:color="auto"/>
              <w:bottom w:val="single" w:sz="4" w:space="0" w:color="auto"/>
              <w:right w:val="single" w:sz="4" w:space="0" w:color="auto"/>
            </w:tcBorders>
            <w:shd w:val="clear" w:color="auto" w:fill="auto"/>
            <w:noWrap/>
            <w:vAlign w:val="bottom"/>
            <w:hideMark/>
          </w:tcPr>
          <w:p w14:paraId="2F80C917" w14:textId="77777777" w:rsidR="00C62ABA" w:rsidRPr="0061406D" w:rsidRDefault="00C62ABA" w:rsidP="0061406D">
            <w:pPr>
              <w:bidi w:val="0"/>
              <w:spacing w:after="0" w:line="240" w:lineRule="auto"/>
              <w:rPr>
                <w:rFonts w:asciiTheme="majorBidi" w:eastAsia="Times New Roman" w:hAnsiTheme="majorBidi" w:cstheme="majorBidi"/>
                <w:color w:val="000000"/>
              </w:rPr>
            </w:pPr>
            <w:r w:rsidRPr="0061406D">
              <w:rPr>
                <w:rFonts w:asciiTheme="majorBidi" w:eastAsia="Times New Roman" w:hAnsiTheme="majorBidi" w:cstheme="majorBidi"/>
                <w:color w:val="000000"/>
              </w:rPr>
              <w:t>Sun</w:t>
            </w:r>
          </w:p>
        </w:tc>
        <w:tc>
          <w:tcPr>
            <w:tcW w:w="1225" w:type="dxa"/>
            <w:tcBorders>
              <w:top w:val="nil"/>
              <w:left w:val="nil"/>
              <w:bottom w:val="single" w:sz="4" w:space="0" w:color="auto"/>
              <w:right w:val="single" w:sz="4" w:space="0" w:color="auto"/>
            </w:tcBorders>
            <w:shd w:val="clear" w:color="auto" w:fill="auto"/>
            <w:noWrap/>
            <w:vAlign w:val="bottom"/>
            <w:hideMark/>
          </w:tcPr>
          <w:p w14:paraId="7AAF4E92" w14:textId="61A05584" w:rsidR="00C62ABA" w:rsidRPr="0061406D" w:rsidRDefault="00C62ABA" w:rsidP="0061406D">
            <w:pPr>
              <w:bidi w:val="0"/>
              <w:spacing w:after="0" w:line="240" w:lineRule="auto"/>
              <w:jc w:val="right"/>
              <w:rPr>
                <w:rFonts w:asciiTheme="majorBidi" w:eastAsia="Times New Roman" w:hAnsiTheme="majorBidi" w:cstheme="majorBidi"/>
                <w:color w:val="000000"/>
              </w:rPr>
            </w:pPr>
            <w:r w:rsidRPr="00C62ABA">
              <w:rPr>
                <w:rFonts w:asciiTheme="majorBidi" w:hAnsiTheme="majorBidi" w:cstheme="majorBidi"/>
                <w:color w:val="000000"/>
              </w:rPr>
              <w:t>24/02/2019</w:t>
            </w:r>
          </w:p>
        </w:tc>
        <w:tc>
          <w:tcPr>
            <w:tcW w:w="8007" w:type="dxa"/>
            <w:tcBorders>
              <w:top w:val="nil"/>
              <w:left w:val="nil"/>
              <w:bottom w:val="single" w:sz="4" w:space="0" w:color="auto"/>
              <w:right w:val="single" w:sz="4" w:space="0" w:color="auto"/>
            </w:tcBorders>
            <w:shd w:val="clear" w:color="auto" w:fill="auto"/>
            <w:noWrap/>
            <w:vAlign w:val="center"/>
            <w:hideMark/>
          </w:tcPr>
          <w:p w14:paraId="3266215D" w14:textId="77777777" w:rsidR="00C62ABA" w:rsidRPr="0061406D" w:rsidRDefault="00C62ABA" w:rsidP="0061406D">
            <w:pPr>
              <w:bidi w:val="0"/>
              <w:spacing w:after="0" w:line="240" w:lineRule="auto"/>
              <w:jc w:val="center"/>
              <w:rPr>
                <w:rFonts w:asciiTheme="majorBidi" w:eastAsia="Times New Roman" w:hAnsiTheme="majorBidi" w:cstheme="majorBidi"/>
                <w:color w:val="000000"/>
              </w:rPr>
            </w:pPr>
            <w:r w:rsidRPr="0061406D">
              <w:rPr>
                <w:rFonts w:asciiTheme="majorBidi" w:eastAsia="Times New Roman" w:hAnsiTheme="majorBidi" w:cstheme="majorBidi"/>
                <w:color w:val="000000"/>
              </w:rPr>
              <w:t>No class</w:t>
            </w:r>
          </w:p>
        </w:tc>
      </w:tr>
      <w:tr w:rsidR="00C62ABA" w:rsidRPr="0061406D" w14:paraId="52AF2817" w14:textId="77777777" w:rsidTr="0061406D">
        <w:trPr>
          <w:trHeight w:val="223"/>
        </w:trPr>
        <w:tc>
          <w:tcPr>
            <w:tcW w:w="659" w:type="dxa"/>
            <w:tcBorders>
              <w:top w:val="nil"/>
              <w:left w:val="single" w:sz="4" w:space="0" w:color="auto"/>
              <w:bottom w:val="single" w:sz="4" w:space="0" w:color="auto"/>
              <w:right w:val="single" w:sz="4" w:space="0" w:color="auto"/>
            </w:tcBorders>
            <w:shd w:val="clear" w:color="auto" w:fill="auto"/>
            <w:noWrap/>
            <w:vAlign w:val="bottom"/>
            <w:hideMark/>
          </w:tcPr>
          <w:p w14:paraId="03D2CA5B" w14:textId="77777777" w:rsidR="00C62ABA" w:rsidRPr="0061406D" w:rsidRDefault="00C62ABA" w:rsidP="0061406D">
            <w:pPr>
              <w:bidi w:val="0"/>
              <w:spacing w:after="0" w:line="240" w:lineRule="auto"/>
              <w:rPr>
                <w:rFonts w:asciiTheme="majorBidi" w:eastAsia="Times New Roman" w:hAnsiTheme="majorBidi" w:cstheme="majorBidi"/>
                <w:color w:val="000000"/>
              </w:rPr>
            </w:pPr>
            <w:r w:rsidRPr="0061406D">
              <w:rPr>
                <w:rFonts w:asciiTheme="majorBidi" w:eastAsia="Times New Roman" w:hAnsiTheme="majorBidi" w:cstheme="majorBidi"/>
                <w:color w:val="000000"/>
              </w:rPr>
              <w:t>Tue</w:t>
            </w:r>
          </w:p>
        </w:tc>
        <w:tc>
          <w:tcPr>
            <w:tcW w:w="1225" w:type="dxa"/>
            <w:tcBorders>
              <w:top w:val="nil"/>
              <w:left w:val="nil"/>
              <w:bottom w:val="single" w:sz="4" w:space="0" w:color="auto"/>
              <w:right w:val="single" w:sz="4" w:space="0" w:color="auto"/>
            </w:tcBorders>
            <w:shd w:val="clear" w:color="auto" w:fill="auto"/>
            <w:noWrap/>
            <w:vAlign w:val="bottom"/>
            <w:hideMark/>
          </w:tcPr>
          <w:p w14:paraId="48A9AE7E" w14:textId="40E55C85" w:rsidR="00C62ABA" w:rsidRPr="0061406D" w:rsidRDefault="00C62ABA" w:rsidP="0061406D">
            <w:pPr>
              <w:bidi w:val="0"/>
              <w:spacing w:after="0" w:line="240" w:lineRule="auto"/>
              <w:jc w:val="right"/>
              <w:rPr>
                <w:rFonts w:asciiTheme="majorBidi" w:eastAsia="Times New Roman" w:hAnsiTheme="majorBidi" w:cstheme="majorBidi"/>
                <w:color w:val="000000"/>
              </w:rPr>
            </w:pPr>
            <w:r w:rsidRPr="00C62ABA">
              <w:rPr>
                <w:rFonts w:asciiTheme="majorBidi" w:hAnsiTheme="majorBidi" w:cstheme="majorBidi"/>
                <w:color w:val="000000"/>
              </w:rPr>
              <w:t>26/02/2019</w:t>
            </w:r>
          </w:p>
        </w:tc>
        <w:tc>
          <w:tcPr>
            <w:tcW w:w="8007" w:type="dxa"/>
            <w:tcBorders>
              <w:top w:val="nil"/>
              <w:left w:val="nil"/>
              <w:bottom w:val="single" w:sz="4" w:space="0" w:color="auto"/>
              <w:right w:val="single" w:sz="4" w:space="0" w:color="auto"/>
            </w:tcBorders>
            <w:shd w:val="clear" w:color="auto" w:fill="auto"/>
            <w:noWrap/>
            <w:vAlign w:val="center"/>
            <w:hideMark/>
          </w:tcPr>
          <w:p w14:paraId="309802C6" w14:textId="77777777" w:rsidR="00C62ABA" w:rsidRPr="0061406D" w:rsidRDefault="00C62ABA" w:rsidP="0061406D">
            <w:pPr>
              <w:bidi w:val="0"/>
              <w:spacing w:after="0" w:line="240" w:lineRule="auto"/>
              <w:jc w:val="center"/>
              <w:rPr>
                <w:rFonts w:asciiTheme="majorBidi" w:eastAsia="Times New Roman" w:hAnsiTheme="majorBidi" w:cstheme="majorBidi"/>
                <w:color w:val="000000"/>
              </w:rPr>
            </w:pPr>
            <w:r w:rsidRPr="0061406D">
              <w:rPr>
                <w:rFonts w:asciiTheme="majorBidi" w:eastAsia="Times New Roman" w:hAnsiTheme="majorBidi" w:cstheme="majorBidi"/>
                <w:color w:val="000000"/>
              </w:rPr>
              <w:t>No class</w:t>
            </w:r>
          </w:p>
        </w:tc>
      </w:tr>
      <w:tr w:rsidR="00C62ABA" w:rsidRPr="0061406D" w14:paraId="48A5C8ED" w14:textId="77777777" w:rsidTr="0061406D">
        <w:trPr>
          <w:trHeight w:val="223"/>
        </w:trPr>
        <w:tc>
          <w:tcPr>
            <w:tcW w:w="659" w:type="dxa"/>
            <w:tcBorders>
              <w:top w:val="nil"/>
              <w:left w:val="single" w:sz="4" w:space="0" w:color="auto"/>
              <w:bottom w:val="single" w:sz="4" w:space="0" w:color="auto"/>
              <w:right w:val="single" w:sz="4" w:space="0" w:color="auto"/>
            </w:tcBorders>
            <w:shd w:val="clear" w:color="auto" w:fill="auto"/>
            <w:noWrap/>
            <w:vAlign w:val="bottom"/>
            <w:hideMark/>
          </w:tcPr>
          <w:p w14:paraId="24A1E31B" w14:textId="77777777" w:rsidR="00C62ABA" w:rsidRPr="0061406D" w:rsidRDefault="00C62ABA" w:rsidP="0061406D">
            <w:pPr>
              <w:bidi w:val="0"/>
              <w:spacing w:after="0" w:line="240" w:lineRule="auto"/>
              <w:rPr>
                <w:rFonts w:asciiTheme="majorBidi" w:eastAsia="Times New Roman" w:hAnsiTheme="majorBidi" w:cstheme="majorBidi"/>
                <w:color w:val="000000"/>
              </w:rPr>
            </w:pPr>
            <w:r w:rsidRPr="0061406D">
              <w:rPr>
                <w:rFonts w:asciiTheme="majorBidi" w:eastAsia="Times New Roman" w:hAnsiTheme="majorBidi" w:cstheme="majorBidi"/>
                <w:color w:val="000000"/>
              </w:rPr>
              <w:t>Thu</w:t>
            </w:r>
          </w:p>
        </w:tc>
        <w:tc>
          <w:tcPr>
            <w:tcW w:w="1225" w:type="dxa"/>
            <w:tcBorders>
              <w:top w:val="nil"/>
              <w:left w:val="nil"/>
              <w:bottom w:val="single" w:sz="4" w:space="0" w:color="auto"/>
              <w:right w:val="single" w:sz="4" w:space="0" w:color="auto"/>
            </w:tcBorders>
            <w:shd w:val="clear" w:color="auto" w:fill="auto"/>
            <w:noWrap/>
            <w:vAlign w:val="bottom"/>
            <w:hideMark/>
          </w:tcPr>
          <w:p w14:paraId="71925A19" w14:textId="3EA18BBE" w:rsidR="00C62ABA" w:rsidRPr="0061406D" w:rsidRDefault="00C62ABA" w:rsidP="0061406D">
            <w:pPr>
              <w:bidi w:val="0"/>
              <w:spacing w:after="0" w:line="240" w:lineRule="auto"/>
              <w:jc w:val="right"/>
              <w:rPr>
                <w:rFonts w:asciiTheme="majorBidi" w:eastAsia="Times New Roman" w:hAnsiTheme="majorBidi" w:cstheme="majorBidi"/>
                <w:color w:val="000000"/>
              </w:rPr>
            </w:pPr>
            <w:r w:rsidRPr="00C62ABA">
              <w:rPr>
                <w:rFonts w:asciiTheme="majorBidi" w:hAnsiTheme="majorBidi" w:cstheme="majorBidi"/>
                <w:color w:val="000000"/>
              </w:rPr>
              <w:t>28/02/2019</w:t>
            </w:r>
          </w:p>
        </w:tc>
        <w:tc>
          <w:tcPr>
            <w:tcW w:w="8007" w:type="dxa"/>
            <w:tcBorders>
              <w:top w:val="nil"/>
              <w:left w:val="nil"/>
              <w:bottom w:val="single" w:sz="4" w:space="0" w:color="auto"/>
              <w:right w:val="single" w:sz="4" w:space="0" w:color="auto"/>
            </w:tcBorders>
            <w:shd w:val="clear" w:color="auto" w:fill="auto"/>
            <w:noWrap/>
            <w:vAlign w:val="center"/>
            <w:hideMark/>
          </w:tcPr>
          <w:p w14:paraId="16976260" w14:textId="77777777" w:rsidR="00C62ABA" w:rsidRPr="0061406D" w:rsidRDefault="00C62ABA" w:rsidP="0061406D">
            <w:pPr>
              <w:bidi w:val="0"/>
              <w:spacing w:after="0" w:line="240" w:lineRule="auto"/>
              <w:jc w:val="center"/>
              <w:rPr>
                <w:rFonts w:asciiTheme="majorBidi" w:eastAsia="Times New Roman" w:hAnsiTheme="majorBidi" w:cstheme="majorBidi"/>
                <w:color w:val="000000"/>
              </w:rPr>
            </w:pPr>
            <w:r w:rsidRPr="0061406D">
              <w:rPr>
                <w:rFonts w:asciiTheme="majorBidi" w:eastAsia="Times New Roman" w:hAnsiTheme="majorBidi" w:cstheme="majorBidi"/>
                <w:color w:val="000000"/>
              </w:rPr>
              <w:t>Chapter 12: Closure in Valuation: Estimating Terminal Value</w:t>
            </w:r>
          </w:p>
        </w:tc>
      </w:tr>
      <w:tr w:rsidR="00C62ABA" w:rsidRPr="0061406D" w14:paraId="3FE16F35" w14:textId="77777777" w:rsidTr="0061406D">
        <w:trPr>
          <w:trHeight w:val="223"/>
        </w:trPr>
        <w:tc>
          <w:tcPr>
            <w:tcW w:w="659" w:type="dxa"/>
            <w:tcBorders>
              <w:top w:val="nil"/>
              <w:left w:val="single" w:sz="4" w:space="0" w:color="auto"/>
              <w:bottom w:val="single" w:sz="4" w:space="0" w:color="auto"/>
              <w:right w:val="single" w:sz="4" w:space="0" w:color="auto"/>
            </w:tcBorders>
            <w:shd w:val="clear" w:color="auto" w:fill="auto"/>
            <w:noWrap/>
            <w:vAlign w:val="bottom"/>
            <w:hideMark/>
          </w:tcPr>
          <w:p w14:paraId="1B1A13F3" w14:textId="77777777" w:rsidR="00C62ABA" w:rsidRPr="0061406D" w:rsidRDefault="00C62ABA" w:rsidP="0061406D">
            <w:pPr>
              <w:bidi w:val="0"/>
              <w:spacing w:after="0" w:line="240" w:lineRule="auto"/>
              <w:rPr>
                <w:rFonts w:asciiTheme="majorBidi" w:eastAsia="Times New Roman" w:hAnsiTheme="majorBidi" w:cstheme="majorBidi"/>
                <w:color w:val="000000"/>
              </w:rPr>
            </w:pPr>
            <w:r w:rsidRPr="0061406D">
              <w:rPr>
                <w:rFonts w:asciiTheme="majorBidi" w:eastAsia="Times New Roman" w:hAnsiTheme="majorBidi" w:cstheme="majorBidi"/>
                <w:color w:val="000000"/>
              </w:rPr>
              <w:t>Sun</w:t>
            </w:r>
          </w:p>
        </w:tc>
        <w:tc>
          <w:tcPr>
            <w:tcW w:w="1225" w:type="dxa"/>
            <w:tcBorders>
              <w:top w:val="nil"/>
              <w:left w:val="nil"/>
              <w:bottom w:val="single" w:sz="4" w:space="0" w:color="auto"/>
              <w:right w:val="single" w:sz="4" w:space="0" w:color="auto"/>
            </w:tcBorders>
            <w:shd w:val="clear" w:color="auto" w:fill="auto"/>
            <w:noWrap/>
            <w:vAlign w:val="bottom"/>
            <w:hideMark/>
          </w:tcPr>
          <w:p w14:paraId="527C21AD" w14:textId="3E2B7B7A" w:rsidR="00C62ABA" w:rsidRPr="0061406D" w:rsidRDefault="00C62ABA" w:rsidP="0061406D">
            <w:pPr>
              <w:bidi w:val="0"/>
              <w:spacing w:after="0" w:line="240" w:lineRule="auto"/>
              <w:jc w:val="right"/>
              <w:rPr>
                <w:rFonts w:asciiTheme="majorBidi" w:eastAsia="Times New Roman" w:hAnsiTheme="majorBidi" w:cstheme="majorBidi"/>
                <w:color w:val="000000"/>
              </w:rPr>
            </w:pPr>
            <w:r w:rsidRPr="00C62ABA">
              <w:rPr>
                <w:rFonts w:asciiTheme="majorBidi" w:hAnsiTheme="majorBidi" w:cstheme="majorBidi"/>
                <w:color w:val="000000"/>
              </w:rPr>
              <w:t>03/03/2019</w:t>
            </w:r>
          </w:p>
        </w:tc>
        <w:tc>
          <w:tcPr>
            <w:tcW w:w="8007" w:type="dxa"/>
            <w:tcBorders>
              <w:top w:val="nil"/>
              <w:left w:val="nil"/>
              <w:bottom w:val="single" w:sz="4" w:space="0" w:color="auto"/>
              <w:right w:val="single" w:sz="4" w:space="0" w:color="auto"/>
            </w:tcBorders>
            <w:shd w:val="clear" w:color="auto" w:fill="auto"/>
            <w:noWrap/>
            <w:vAlign w:val="center"/>
            <w:hideMark/>
          </w:tcPr>
          <w:p w14:paraId="7F24BFDD" w14:textId="77777777" w:rsidR="00C62ABA" w:rsidRPr="0061406D" w:rsidRDefault="00C62ABA" w:rsidP="0061406D">
            <w:pPr>
              <w:bidi w:val="0"/>
              <w:spacing w:after="0" w:line="240" w:lineRule="auto"/>
              <w:jc w:val="center"/>
              <w:rPr>
                <w:rFonts w:asciiTheme="majorBidi" w:eastAsia="Times New Roman" w:hAnsiTheme="majorBidi" w:cstheme="majorBidi"/>
                <w:color w:val="000000"/>
              </w:rPr>
            </w:pPr>
            <w:r w:rsidRPr="0061406D">
              <w:rPr>
                <w:rFonts w:asciiTheme="majorBidi" w:eastAsia="Times New Roman" w:hAnsiTheme="majorBidi" w:cstheme="majorBidi"/>
                <w:color w:val="000000"/>
              </w:rPr>
              <w:t>Chapter 12: Closure in Valuation: Estimating Terminal Value</w:t>
            </w:r>
          </w:p>
        </w:tc>
      </w:tr>
      <w:tr w:rsidR="00C62ABA" w:rsidRPr="0061406D" w14:paraId="5AA75AFD" w14:textId="77777777" w:rsidTr="0061406D">
        <w:trPr>
          <w:trHeight w:val="223"/>
        </w:trPr>
        <w:tc>
          <w:tcPr>
            <w:tcW w:w="659" w:type="dxa"/>
            <w:tcBorders>
              <w:top w:val="nil"/>
              <w:left w:val="single" w:sz="4" w:space="0" w:color="auto"/>
              <w:bottom w:val="single" w:sz="4" w:space="0" w:color="auto"/>
              <w:right w:val="single" w:sz="4" w:space="0" w:color="auto"/>
            </w:tcBorders>
            <w:shd w:val="clear" w:color="auto" w:fill="auto"/>
            <w:noWrap/>
            <w:vAlign w:val="bottom"/>
            <w:hideMark/>
          </w:tcPr>
          <w:p w14:paraId="467409B6" w14:textId="77777777" w:rsidR="00C62ABA" w:rsidRPr="0061406D" w:rsidRDefault="00C62ABA" w:rsidP="0061406D">
            <w:pPr>
              <w:bidi w:val="0"/>
              <w:spacing w:after="0" w:line="240" w:lineRule="auto"/>
              <w:rPr>
                <w:rFonts w:asciiTheme="majorBidi" w:eastAsia="Times New Roman" w:hAnsiTheme="majorBidi" w:cstheme="majorBidi"/>
                <w:color w:val="000000"/>
              </w:rPr>
            </w:pPr>
            <w:r w:rsidRPr="0061406D">
              <w:rPr>
                <w:rFonts w:asciiTheme="majorBidi" w:eastAsia="Times New Roman" w:hAnsiTheme="majorBidi" w:cstheme="majorBidi"/>
                <w:color w:val="000000"/>
              </w:rPr>
              <w:t>Tue</w:t>
            </w:r>
          </w:p>
        </w:tc>
        <w:tc>
          <w:tcPr>
            <w:tcW w:w="1225" w:type="dxa"/>
            <w:tcBorders>
              <w:top w:val="nil"/>
              <w:left w:val="nil"/>
              <w:bottom w:val="single" w:sz="4" w:space="0" w:color="auto"/>
              <w:right w:val="single" w:sz="4" w:space="0" w:color="auto"/>
            </w:tcBorders>
            <w:shd w:val="clear" w:color="auto" w:fill="auto"/>
            <w:noWrap/>
            <w:vAlign w:val="bottom"/>
            <w:hideMark/>
          </w:tcPr>
          <w:p w14:paraId="6CA57391" w14:textId="45550D10" w:rsidR="00C62ABA" w:rsidRPr="0061406D" w:rsidRDefault="00C62ABA" w:rsidP="0061406D">
            <w:pPr>
              <w:bidi w:val="0"/>
              <w:spacing w:after="0" w:line="240" w:lineRule="auto"/>
              <w:jc w:val="right"/>
              <w:rPr>
                <w:rFonts w:asciiTheme="majorBidi" w:eastAsia="Times New Roman" w:hAnsiTheme="majorBidi" w:cstheme="majorBidi"/>
                <w:color w:val="000000"/>
              </w:rPr>
            </w:pPr>
            <w:r w:rsidRPr="00C62ABA">
              <w:rPr>
                <w:rFonts w:asciiTheme="majorBidi" w:hAnsiTheme="majorBidi" w:cstheme="majorBidi"/>
                <w:color w:val="000000"/>
              </w:rPr>
              <w:t>05/03/2019</w:t>
            </w:r>
          </w:p>
        </w:tc>
        <w:tc>
          <w:tcPr>
            <w:tcW w:w="8007" w:type="dxa"/>
            <w:tcBorders>
              <w:top w:val="nil"/>
              <w:left w:val="nil"/>
              <w:bottom w:val="single" w:sz="4" w:space="0" w:color="auto"/>
              <w:right w:val="single" w:sz="4" w:space="0" w:color="auto"/>
            </w:tcBorders>
            <w:shd w:val="clear" w:color="auto" w:fill="auto"/>
            <w:noWrap/>
            <w:vAlign w:val="center"/>
            <w:hideMark/>
          </w:tcPr>
          <w:p w14:paraId="224F6376" w14:textId="77777777" w:rsidR="00C62ABA" w:rsidRPr="0061406D" w:rsidRDefault="00C62ABA" w:rsidP="0061406D">
            <w:pPr>
              <w:bidi w:val="0"/>
              <w:spacing w:after="0" w:line="240" w:lineRule="auto"/>
              <w:jc w:val="center"/>
              <w:rPr>
                <w:rFonts w:asciiTheme="majorBidi" w:eastAsia="Times New Roman" w:hAnsiTheme="majorBidi" w:cstheme="majorBidi"/>
                <w:color w:val="000000"/>
              </w:rPr>
            </w:pPr>
            <w:r w:rsidRPr="0061406D">
              <w:rPr>
                <w:rFonts w:asciiTheme="majorBidi" w:eastAsia="Times New Roman" w:hAnsiTheme="majorBidi" w:cstheme="majorBidi"/>
                <w:color w:val="000000"/>
              </w:rPr>
              <w:t>Chapter 13: Dividend Discount Model</w:t>
            </w:r>
          </w:p>
        </w:tc>
      </w:tr>
      <w:tr w:rsidR="00C62ABA" w:rsidRPr="0061406D" w14:paraId="20B929A9" w14:textId="77777777" w:rsidTr="0061406D">
        <w:trPr>
          <w:trHeight w:val="223"/>
        </w:trPr>
        <w:tc>
          <w:tcPr>
            <w:tcW w:w="659" w:type="dxa"/>
            <w:tcBorders>
              <w:top w:val="nil"/>
              <w:left w:val="single" w:sz="4" w:space="0" w:color="auto"/>
              <w:bottom w:val="single" w:sz="4" w:space="0" w:color="auto"/>
              <w:right w:val="single" w:sz="4" w:space="0" w:color="auto"/>
            </w:tcBorders>
            <w:shd w:val="clear" w:color="auto" w:fill="auto"/>
            <w:noWrap/>
            <w:vAlign w:val="bottom"/>
            <w:hideMark/>
          </w:tcPr>
          <w:p w14:paraId="615A93CB" w14:textId="77777777" w:rsidR="00C62ABA" w:rsidRPr="0061406D" w:rsidRDefault="00C62ABA" w:rsidP="0061406D">
            <w:pPr>
              <w:bidi w:val="0"/>
              <w:spacing w:after="0" w:line="240" w:lineRule="auto"/>
              <w:rPr>
                <w:rFonts w:asciiTheme="majorBidi" w:eastAsia="Times New Roman" w:hAnsiTheme="majorBidi" w:cstheme="majorBidi"/>
                <w:color w:val="000000"/>
              </w:rPr>
            </w:pPr>
            <w:r w:rsidRPr="0061406D">
              <w:rPr>
                <w:rFonts w:asciiTheme="majorBidi" w:eastAsia="Times New Roman" w:hAnsiTheme="majorBidi" w:cstheme="majorBidi"/>
                <w:color w:val="000000"/>
              </w:rPr>
              <w:t>Thu</w:t>
            </w:r>
          </w:p>
        </w:tc>
        <w:tc>
          <w:tcPr>
            <w:tcW w:w="1225" w:type="dxa"/>
            <w:tcBorders>
              <w:top w:val="nil"/>
              <w:left w:val="nil"/>
              <w:bottom w:val="single" w:sz="4" w:space="0" w:color="auto"/>
              <w:right w:val="single" w:sz="4" w:space="0" w:color="auto"/>
            </w:tcBorders>
            <w:shd w:val="clear" w:color="auto" w:fill="auto"/>
            <w:noWrap/>
            <w:vAlign w:val="bottom"/>
            <w:hideMark/>
          </w:tcPr>
          <w:p w14:paraId="6AE4C48F" w14:textId="221EDCAF" w:rsidR="00C62ABA" w:rsidRPr="0061406D" w:rsidRDefault="00C62ABA" w:rsidP="0061406D">
            <w:pPr>
              <w:bidi w:val="0"/>
              <w:spacing w:after="0" w:line="240" w:lineRule="auto"/>
              <w:jc w:val="right"/>
              <w:rPr>
                <w:rFonts w:asciiTheme="majorBidi" w:eastAsia="Times New Roman" w:hAnsiTheme="majorBidi" w:cstheme="majorBidi"/>
                <w:color w:val="000000"/>
              </w:rPr>
            </w:pPr>
            <w:r w:rsidRPr="00C62ABA">
              <w:rPr>
                <w:rFonts w:asciiTheme="majorBidi" w:hAnsiTheme="majorBidi" w:cstheme="majorBidi"/>
                <w:color w:val="000000"/>
              </w:rPr>
              <w:t>07/03/2019</w:t>
            </w:r>
          </w:p>
        </w:tc>
        <w:tc>
          <w:tcPr>
            <w:tcW w:w="8007" w:type="dxa"/>
            <w:tcBorders>
              <w:top w:val="nil"/>
              <w:left w:val="nil"/>
              <w:bottom w:val="single" w:sz="4" w:space="0" w:color="auto"/>
              <w:right w:val="single" w:sz="4" w:space="0" w:color="auto"/>
            </w:tcBorders>
            <w:shd w:val="clear" w:color="auto" w:fill="auto"/>
            <w:noWrap/>
            <w:vAlign w:val="center"/>
            <w:hideMark/>
          </w:tcPr>
          <w:p w14:paraId="65559EC7" w14:textId="77777777" w:rsidR="00C62ABA" w:rsidRPr="0061406D" w:rsidRDefault="00C62ABA" w:rsidP="0061406D">
            <w:pPr>
              <w:bidi w:val="0"/>
              <w:spacing w:after="0" w:line="240" w:lineRule="auto"/>
              <w:jc w:val="center"/>
              <w:rPr>
                <w:rFonts w:asciiTheme="majorBidi" w:eastAsia="Times New Roman" w:hAnsiTheme="majorBidi" w:cstheme="majorBidi"/>
                <w:color w:val="000000"/>
              </w:rPr>
            </w:pPr>
            <w:r w:rsidRPr="0061406D">
              <w:rPr>
                <w:rFonts w:asciiTheme="majorBidi" w:eastAsia="Times New Roman" w:hAnsiTheme="majorBidi" w:cstheme="majorBidi"/>
                <w:color w:val="000000"/>
              </w:rPr>
              <w:t>Chapter 13: Dividend Discount Model</w:t>
            </w:r>
          </w:p>
        </w:tc>
      </w:tr>
      <w:tr w:rsidR="00C62ABA" w:rsidRPr="0061406D" w14:paraId="7442D430" w14:textId="77777777" w:rsidTr="0061406D">
        <w:trPr>
          <w:trHeight w:val="223"/>
        </w:trPr>
        <w:tc>
          <w:tcPr>
            <w:tcW w:w="659" w:type="dxa"/>
            <w:tcBorders>
              <w:top w:val="nil"/>
              <w:left w:val="single" w:sz="4" w:space="0" w:color="auto"/>
              <w:bottom w:val="single" w:sz="4" w:space="0" w:color="auto"/>
              <w:right w:val="single" w:sz="4" w:space="0" w:color="auto"/>
            </w:tcBorders>
            <w:shd w:val="clear" w:color="auto" w:fill="auto"/>
            <w:noWrap/>
            <w:vAlign w:val="bottom"/>
            <w:hideMark/>
          </w:tcPr>
          <w:p w14:paraId="7A800B69" w14:textId="77777777" w:rsidR="00C62ABA" w:rsidRPr="0061406D" w:rsidRDefault="00C62ABA" w:rsidP="0061406D">
            <w:pPr>
              <w:bidi w:val="0"/>
              <w:spacing w:after="0" w:line="240" w:lineRule="auto"/>
              <w:rPr>
                <w:rFonts w:asciiTheme="majorBidi" w:eastAsia="Times New Roman" w:hAnsiTheme="majorBidi" w:cstheme="majorBidi"/>
                <w:color w:val="000000"/>
              </w:rPr>
            </w:pPr>
            <w:r w:rsidRPr="0061406D">
              <w:rPr>
                <w:rFonts w:asciiTheme="majorBidi" w:eastAsia="Times New Roman" w:hAnsiTheme="majorBidi" w:cstheme="majorBidi"/>
                <w:color w:val="000000"/>
              </w:rPr>
              <w:t>Sun</w:t>
            </w:r>
          </w:p>
        </w:tc>
        <w:tc>
          <w:tcPr>
            <w:tcW w:w="1225" w:type="dxa"/>
            <w:tcBorders>
              <w:top w:val="nil"/>
              <w:left w:val="nil"/>
              <w:bottom w:val="single" w:sz="4" w:space="0" w:color="auto"/>
              <w:right w:val="single" w:sz="4" w:space="0" w:color="auto"/>
            </w:tcBorders>
            <w:shd w:val="clear" w:color="auto" w:fill="auto"/>
            <w:noWrap/>
            <w:vAlign w:val="bottom"/>
            <w:hideMark/>
          </w:tcPr>
          <w:p w14:paraId="1D42C53D" w14:textId="79D32DAE" w:rsidR="00C62ABA" w:rsidRPr="0061406D" w:rsidRDefault="00C62ABA" w:rsidP="0061406D">
            <w:pPr>
              <w:bidi w:val="0"/>
              <w:spacing w:after="0" w:line="240" w:lineRule="auto"/>
              <w:jc w:val="right"/>
              <w:rPr>
                <w:rFonts w:asciiTheme="majorBidi" w:eastAsia="Times New Roman" w:hAnsiTheme="majorBidi" w:cstheme="majorBidi"/>
                <w:color w:val="000000"/>
              </w:rPr>
            </w:pPr>
            <w:r w:rsidRPr="00C62ABA">
              <w:rPr>
                <w:rFonts w:asciiTheme="majorBidi" w:hAnsiTheme="majorBidi" w:cstheme="majorBidi"/>
                <w:color w:val="000000"/>
              </w:rPr>
              <w:t>10/03/2019</w:t>
            </w:r>
          </w:p>
        </w:tc>
        <w:tc>
          <w:tcPr>
            <w:tcW w:w="8007" w:type="dxa"/>
            <w:tcBorders>
              <w:top w:val="nil"/>
              <w:left w:val="nil"/>
              <w:bottom w:val="single" w:sz="4" w:space="0" w:color="auto"/>
              <w:right w:val="single" w:sz="4" w:space="0" w:color="auto"/>
            </w:tcBorders>
            <w:shd w:val="clear" w:color="auto" w:fill="auto"/>
            <w:noWrap/>
            <w:vAlign w:val="center"/>
            <w:hideMark/>
          </w:tcPr>
          <w:p w14:paraId="25958602" w14:textId="77777777" w:rsidR="00C62ABA" w:rsidRPr="0061406D" w:rsidRDefault="00C62ABA" w:rsidP="0061406D">
            <w:pPr>
              <w:bidi w:val="0"/>
              <w:spacing w:after="0" w:line="240" w:lineRule="auto"/>
              <w:jc w:val="center"/>
              <w:rPr>
                <w:rFonts w:asciiTheme="majorBidi" w:eastAsia="Times New Roman" w:hAnsiTheme="majorBidi" w:cstheme="majorBidi"/>
                <w:color w:val="000000"/>
              </w:rPr>
            </w:pPr>
            <w:r w:rsidRPr="0061406D">
              <w:rPr>
                <w:rFonts w:asciiTheme="majorBidi" w:eastAsia="Times New Roman" w:hAnsiTheme="majorBidi" w:cstheme="majorBidi"/>
                <w:color w:val="000000"/>
              </w:rPr>
              <w:t>Chapter 14: Free Cash Flow to Equity Models</w:t>
            </w:r>
          </w:p>
        </w:tc>
      </w:tr>
      <w:tr w:rsidR="00C62ABA" w:rsidRPr="0061406D" w14:paraId="2E2C6520" w14:textId="77777777" w:rsidTr="0061406D">
        <w:trPr>
          <w:trHeight w:val="223"/>
        </w:trPr>
        <w:tc>
          <w:tcPr>
            <w:tcW w:w="659" w:type="dxa"/>
            <w:tcBorders>
              <w:top w:val="nil"/>
              <w:left w:val="single" w:sz="4" w:space="0" w:color="auto"/>
              <w:bottom w:val="single" w:sz="4" w:space="0" w:color="auto"/>
              <w:right w:val="single" w:sz="4" w:space="0" w:color="auto"/>
            </w:tcBorders>
            <w:shd w:val="clear" w:color="auto" w:fill="auto"/>
            <w:noWrap/>
            <w:vAlign w:val="bottom"/>
            <w:hideMark/>
          </w:tcPr>
          <w:p w14:paraId="42D330FF" w14:textId="77777777" w:rsidR="00C62ABA" w:rsidRPr="0061406D" w:rsidRDefault="00C62ABA" w:rsidP="0061406D">
            <w:pPr>
              <w:bidi w:val="0"/>
              <w:spacing w:after="0" w:line="240" w:lineRule="auto"/>
              <w:rPr>
                <w:rFonts w:asciiTheme="majorBidi" w:eastAsia="Times New Roman" w:hAnsiTheme="majorBidi" w:cstheme="majorBidi"/>
                <w:color w:val="000000"/>
              </w:rPr>
            </w:pPr>
            <w:r w:rsidRPr="0061406D">
              <w:rPr>
                <w:rFonts w:asciiTheme="majorBidi" w:eastAsia="Times New Roman" w:hAnsiTheme="majorBidi" w:cstheme="majorBidi"/>
                <w:color w:val="000000"/>
              </w:rPr>
              <w:t>Tue</w:t>
            </w:r>
          </w:p>
        </w:tc>
        <w:tc>
          <w:tcPr>
            <w:tcW w:w="1225" w:type="dxa"/>
            <w:tcBorders>
              <w:top w:val="nil"/>
              <w:left w:val="nil"/>
              <w:bottom w:val="single" w:sz="4" w:space="0" w:color="auto"/>
              <w:right w:val="single" w:sz="4" w:space="0" w:color="auto"/>
            </w:tcBorders>
            <w:shd w:val="clear" w:color="auto" w:fill="auto"/>
            <w:noWrap/>
            <w:vAlign w:val="bottom"/>
            <w:hideMark/>
          </w:tcPr>
          <w:p w14:paraId="3B0B6E58" w14:textId="65508576" w:rsidR="00C62ABA" w:rsidRPr="0061406D" w:rsidRDefault="00C62ABA" w:rsidP="0061406D">
            <w:pPr>
              <w:bidi w:val="0"/>
              <w:spacing w:after="0" w:line="240" w:lineRule="auto"/>
              <w:jc w:val="right"/>
              <w:rPr>
                <w:rFonts w:asciiTheme="majorBidi" w:eastAsia="Times New Roman" w:hAnsiTheme="majorBidi" w:cstheme="majorBidi"/>
                <w:color w:val="000000"/>
              </w:rPr>
            </w:pPr>
            <w:r w:rsidRPr="00C62ABA">
              <w:rPr>
                <w:rFonts w:asciiTheme="majorBidi" w:hAnsiTheme="majorBidi" w:cstheme="majorBidi"/>
                <w:color w:val="000000"/>
              </w:rPr>
              <w:t>12/03/2019</w:t>
            </w:r>
          </w:p>
        </w:tc>
        <w:tc>
          <w:tcPr>
            <w:tcW w:w="8007" w:type="dxa"/>
            <w:tcBorders>
              <w:top w:val="nil"/>
              <w:left w:val="nil"/>
              <w:bottom w:val="single" w:sz="4" w:space="0" w:color="auto"/>
              <w:right w:val="single" w:sz="4" w:space="0" w:color="auto"/>
            </w:tcBorders>
            <w:shd w:val="clear" w:color="auto" w:fill="auto"/>
            <w:noWrap/>
            <w:vAlign w:val="center"/>
            <w:hideMark/>
          </w:tcPr>
          <w:p w14:paraId="4094F94A" w14:textId="77777777" w:rsidR="00C62ABA" w:rsidRPr="0061406D" w:rsidRDefault="00C62ABA" w:rsidP="0061406D">
            <w:pPr>
              <w:bidi w:val="0"/>
              <w:spacing w:after="0" w:line="240" w:lineRule="auto"/>
              <w:jc w:val="center"/>
              <w:rPr>
                <w:rFonts w:asciiTheme="majorBidi" w:eastAsia="Times New Roman" w:hAnsiTheme="majorBidi" w:cstheme="majorBidi"/>
                <w:color w:val="000000"/>
              </w:rPr>
            </w:pPr>
            <w:r w:rsidRPr="0061406D">
              <w:rPr>
                <w:rFonts w:asciiTheme="majorBidi" w:eastAsia="Times New Roman" w:hAnsiTheme="majorBidi" w:cstheme="majorBidi"/>
                <w:color w:val="000000"/>
              </w:rPr>
              <w:t>Chapter 14: Free Cash Flow to Equity Models</w:t>
            </w:r>
          </w:p>
        </w:tc>
      </w:tr>
      <w:tr w:rsidR="00C62ABA" w:rsidRPr="0061406D" w14:paraId="661CEEBA" w14:textId="77777777" w:rsidTr="0061406D">
        <w:trPr>
          <w:trHeight w:val="223"/>
        </w:trPr>
        <w:tc>
          <w:tcPr>
            <w:tcW w:w="659" w:type="dxa"/>
            <w:tcBorders>
              <w:top w:val="nil"/>
              <w:left w:val="single" w:sz="4" w:space="0" w:color="auto"/>
              <w:bottom w:val="single" w:sz="4" w:space="0" w:color="auto"/>
              <w:right w:val="single" w:sz="4" w:space="0" w:color="auto"/>
            </w:tcBorders>
            <w:shd w:val="clear" w:color="auto" w:fill="auto"/>
            <w:noWrap/>
            <w:vAlign w:val="bottom"/>
            <w:hideMark/>
          </w:tcPr>
          <w:p w14:paraId="78303CE9" w14:textId="77777777" w:rsidR="00C62ABA" w:rsidRPr="0061406D" w:rsidRDefault="00C62ABA" w:rsidP="0061406D">
            <w:pPr>
              <w:bidi w:val="0"/>
              <w:spacing w:after="0" w:line="240" w:lineRule="auto"/>
              <w:rPr>
                <w:rFonts w:asciiTheme="majorBidi" w:eastAsia="Times New Roman" w:hAnsiTheme="majorBidi" w:cstheme="majorBidi"/>
                <w:color w:val="000000"/>
              </w:rPr>
            </w:pPr>
            <w:r w:rsidRPr="0061406D">
              <w:rPr>
                <w:rFonts w:asciiTheme="majorBidi" w:eastAsia="Times New Roman" w:hAnsiTheme="majorBidi" w:cstheme="majorBidi"/>
                <w:color w:val="000000"/>
              </w:rPr>
              <w:t>Thu</w:t>
            </w:r>
          </w:p>
        </w:tc>
        <w:tc>
          <w:tcPr>
            <w:tcW w:w="1225" w:type="dxa"/>
            <w:tcBorders>
              <w:top w:val="nil"/>
              <w:left w:val="nil"/>
              <w:bottom w:val="single" w:sz="4" w:space="0" w:color="auto"/>
              <w:right w:val="single" w:sz="4" w:space="0" w:color="auto"/>
            </w:tcBorders>
            <w:shd w:val="clear" w:color="auto" w:fill="auto"/>
            <w:noWrap/>
            <w:vAlign w:val="bottom"/>
            <w:hideMark/>
          </w:tcPr>
          <w:p w14:paraId="6D9DB100" w14:textId="3B5F324F" w:rsidR="00C62ABA" w:rsidRPr="0061406D" w:rsidRDefault="00C62ABA" w:rsidP="0061406D">
            <w:pPr>
              <w:bidi w:val="0"/>
              <w:spacing w:after="0" w:line="240" w:lineRule="auto"/>
              <w:jc w:val="right"/>
              <w:rPr>
                <w:rFonts w:asciiTheme="majorBidi" w:eastAsia="Times New Roman" w:hAnsiTheme="majorBidi" w:cstheme="majorBidi"/>
                <w:color w:val="000000"/>
              </w:rPr>
            </w:pPr>
            <w:r w:rsidRPr="00C62ABA">
              <w:rPr>
                <w:rFonts w:asciiTheme="majorBidi" w:hAnsiTheme="majorBidi" w:cstheme="majorBidi"/>
                <w:color w:val="000000"/>
              </w:rPr>
              <w:t>14/03/2019</w:t>
            </w:r>
          </w:p>
        </w:tc>
        <w:tc>
          <w:tcPr>
            <w:tcW w:w="8007" w:type="dxa"/>
            <w:tcBorders>
              <w:top w:val="nil"/>
              <w:left w:val="nil"/>
              <w:bottom w:val="single" w:sz="4" w:space="0" w:color="auto"/>
              <w:right w:val="single" w:sz="4" w:space="0" w:color="auto"/>
            </w:tcBorders>
            <w:shd w:val="clear" w:color="auto" w:fill="auto"/>
            <w:noWrap/>
            <w:vAlign w:val="center"/>
            <w:hideMark/>
          </w:tcPr>
          <w:p w14:paraId="559C3EAA" w14:textId="77777777" w:rsidR="00C62ABA" w:rsidRPr="0061406D" w:rsidRDefault="00C62ABA" w:rsidP="0061406D">
            <w:pPr>
              <w:bidi w:val="0"/>
              <w:spacing w:after="0" w:line="240" w:lineRule="auto"/>
              <w:jc w:val="center"/>
              <w:rPr>
                <w:rFonts w:asciiTheme="majorBidi" w:eastAsia="Times New Roman" w:hAnsiTheme="majorBidi" w:cstheme="majorBidi"/>
                <w:color w:val="000000"/>
              </w:rPr>
            </w:pPr>
            <w:r w:rsidRPr="0061406D">
              <w:rPr>
                <w:rFonts w:asciiTheme="majorBidi" w:eastAsia="Times New Roman" w:hAnsiTheme="majorBidi" w:cstheme="majorBidi"/>
                <w:color w:val="000000"/>
              </w:rPr>
              <w:t>Chapter 14: Free Cash Flow to Equity Models</w:t>
            </w:r>
          </w:p>
        </w:tc>
      </w:tr>
      <w:tr w:rsidR="00C62ABA" w:rsidRPr="0061406D" w14:paraId="3E3EA189" w14:textId="77777777" w:rsidTr="0061406D">
        <w:trPr>
          <w:trHeight w:val="223"/>
        </w:trPr>
        <w:tc>
          <w:tcPr>
            <w:tcW w:w="659" w:type="dxa"/>
            <w:tcBorders>
              <w:top w:val="nil"/>
              <w:left w:val="single" w:sz="4" w:space="0" w:color="auto"/>
              <w:bottom w:val="single" w:sz="4" w:space="0" w:color="auto"/>
              <w:right w:val="single" w:sz="4" w:space="0" w:color="auto"/>
            </w:tcBorders>
            <w:shd w:val="clear" w:color="auto" w:fill="auto"/>
            <w:noWrap/>
            <w:vAlign w:val="bottom"/>
            <w:hideMark/>
          </w:tcPr>
          <w:p w14:paraId="7EFF2FC8" w14:textId="77777777" w:rsidR="00C62ABA" w:rsidRPr="0061406D" w:rsidRDefault="00C62ABA" w:rsidP="0061406D">
            <w:pPr>
              <w:bidi w:val="0"/>
              <w:spacing w:after="0" w:line="240" w:lineRule="auto"/>
              <w:rPr>
                <w:rFonts w:asciiTheme="majorBidi" w:eastAsia="Times New Roman" w:hAnsiTheme="majorBidi" w:cstheme="majorBidi"/>
                <w:color w:val="000000"/>
              </w:rPr>
            </w:pPr>
            <w:r w:rsidRPr="0061406D">
              <w:rPr>
                <w:rFonts w:asciiTheme="majorBidi" w:eastAsia="Times New Roman" w:hAnsiTheme="majorBidi" w:cstheme="majorBidi"/>
                <w:color w:val="000000"/>
              </w:rPr>
              <w:t>Sun</w:t>
            </w:r>
          </w:p>
        </w:tc>
        <w:tc>
          <w:tcPr>
            <w:tcW w:w="1225" w:type="dxa"/>
            <w:tcBorders>
              <w:top w:val="nil"/>
              <w:left w:val="nil"/>
              <w:bottom w:val="single" w:sz="4" w:space="0" w:color="auto"/>
              <w:right w:val="single" w:sz="4" w:space="0" w:color="auto"/>
            </w:tcBorders>
            <w:shd w:val="clear" w:color="auto" w:fill="auto"/>
            <w:noWrap/>
            <w:vAlign w:val="bottom"/>
            <w:hideMark/>
          </w:tcPr>
          <w:p w14:paraId="1ED9002C" w14:textId="4F2425D9" w:rsidR="00C62ABA" w:rsidRPr="0061406D" w:rsidRDefault="00C62ABA" w:rsidP="0061406D">
            <w:pPr>
              <w:bidi w:val="0"/>
              <w:spacing w:after="0" w:line="240" w:lineRule="auto"/>
              <w:jc w:val="right"/>
              <w:rPr>
                <w:rFonts w:asciiTheme="majorBidi" w:eastAsia="Times New Roman" w:hAnsiTheme="majorBidi" w:cstheme="majorBidi"/>
                <w:color w:val="000000"/>
              </w:rPr>
            </w:pPr>
            <w:r w:rsidRPr="00C62ABA">
              <w:rPr>
                <w:rFonts w:asciiTheme="majorBidi" w:hAnsiTheme="majorBidi" w:cstheme="majorBidi"/>
                <w:color w:val="000000"/>
              </w:rPr>
              <w:t>17/03/2019</w:t>
            </w:r>
          </w:p>
        </w:tc>
        <w:tc>
          <w:tcPr>
            <w:tcW w:w="8007" w:type="dxa"/>
            <w:tcBorders>
              <w:top w:val="nil"/>
              <w:left w:val="nil"/>
              <w:bottom w:val="single" w:sz="4" w:space="0" w:color="auto"/>
              <w:right w:val="single" w:sz="4" w:space="0" w:color="auto"/>
            </w:tcBorders>
            <w:shd w:val="clear" w:color="auto" w:fill="auto"/>
            <w:noWrap/>
            <w:vAlign w:val="center"/>
            <w:hideMark/>
          </w:tcPr>
          <w:p w14:paraId="05E85CD9" w14:textId="77777777" w:rsidR="00C62ABA" w:rsidRPr="0061406D" w:rsidRDefault="00C62ABA" w:rsidP="0061406D">
            <w:pPr>
              <w:bidi w:val="0"/>
              <w:spacing w:after="0" w:line="240" w:lineRule="auto"/>
              <w:jc w:val="center"/>
              <w:rPr>
                <w:rFonts w:asciiTheme="majorBidi" w:eastAsia="Times New Roman" w:hAnsiTheme="majorBidi" w:cstheme="majorBidi"/>
                <w:color w:val="000000"/>
              </w:rPr>
            </w:pPr>
            <w:r w:rsidRPr="0061406D">
              <w:rPr>
                <w:rFonts w:asciiTheme="majorBidi" w:eastAsia="Times New Roman" w:hAnsiTheme="majorBidi" w:cstheme="majorBidi"/>
                <w:color w:val="000000"/>
              </w:rPr>
              <w:t xml:space="preserve">Chapter 15: Firm Valuation: Cost of Capital and Adjusted Present Value </w:t>
            </w:r>
          </w:p>
        </w:tc>
      </w:tr>
      <w:tr w:rsidR="00C62ABA" w:rsidRPr="0061406D" w14:paraId="49B51B8A" w14:textId="77777777" w:rsidTr="0061406D">
        <w:trPr>
          <w:trHeight w:val="223"/>
        </w:trPr>
        <w:tc>
          <w:tcPr>
            <w:tcW w:w="659" w:type="dxa"/>
            <w:tcBorders>
              <w:top w:val="nil"/>
              <w:left w:val="single" w:sz="4" w:space="0" w:color="auto"/>
              <w:bottom w:val="single" w:sz="4" w:space="0" w:color="auto"/>
              <w:right w:val="single" w:sz="4" w:space="0" w:color="auto"/>
            </w:tcBorders>
            <w:shd w:val="clear" w:color="auto" w:fill="auto"/>
            <w:noWrap/>
            <w:vAlign w:val="bottom"/>
            <w:hideMark/>
          </w:tcPr>
          <w:p w14:paraId="03C7E129" w14:textId="77777777" w:rsidR="00C62ABA" w:rsidRPr="0061406D" w:rsidRDefault="00C62ABA" w:rsidP="0061406D">
            <w:pPr>
              <w:bidi w:val="0"/>
              <w:spacing w:after="0" w:line="240" w:lineRule="auto"/>
              <w:rPr>
                <w:rFonts w:asciiTheme="majorBidi" w:eastAsia="Times New Roman" w:hAnsiTheme="majorBidi" w:cstheme="majorBidi"/>
                <w:b/>
                <w:bCs/>
                <w:color w:val="000000"/>
              </w:rPr>
            </w:pPr>
            <w:r w:rsidRPr="0061406D">
              <w:rPr>
                <w:rFonts w:asciiTheme="majorBidi" w:eastAsia="Times New Roman" w:hAnsiTheme="majorBidi" w:cstheme="majorBidi"/>
                <w:b/>
                <w:bCs/>
                <w:color w:val="000000"/>
              </w:rPr>
              <w:t>Tue</w:t>
            </w:r>
          </w:p>
        </w:tc>
        <w:tc>
          <w:tcPr>
            <w:tcW w:w="1225" w:type="dxa"/>
            <w:tcBorders>
              <w:top w:val="nil"/>
              <w:left w:val="nil"/>
              <w:bottom w:val="single" w:sz="4" w:space="0" w:color="auto"/>
              <w:right w:val="single" w:sz="4" w:space="0" w:color="auto"/>
            </w:tcBorders>
            <w:shd w:val="clear" w:color="auto" w:fill="auto"/>
            <w:noWrap/>
            <w:vAlign w:val="bottom"/>
            <w:hideMark/>
          </w:tcPr>
          <w:p w14:paraId="261593F3" w14:textId="27F3C0DE" w:rsidR="00C62ABA" w:rsidRPr="0061406D" w:rsidRDefault="00C62ABA" w:rsidP="0061406D">
            <w:pPr>
              <w:bidi w:val="0"/>
              <w:spacing w:after="0" w:line="240" w:lineRule="auto"/>
              <w:jc w:val="right"/>
              <w:rPr>
                <w:rFonts w:asciiTheme="majorBidi" w:eastAsia="Times New Roman" w:hAnsiTheme="majorBidi" w:cstheme="majorBidi"/>
                <w:b/>
                <w:bCs/>
                <w:color w:val="000000"/>
              </w:rPr>
            </w:pPr>
            <w:r w:rsidRPr="00C62ABA">
              <w:rPr>
                <w:rFonts w:asciiTheme="majorBidi" w:hAnsiTheme="majorBidi" w:cstheme="majorBidi"/>
                <w:b/>
                <w:bCs/>
                <w:color w:val="000000"/>
              </w:rPr>
              <w:t>19/03/2019</w:t>
            </w:r>
          </w:p>
        </w:tc>
        <w:tc>
          <w:tcPr>
            <w:tcW w:w="8007" w:type="dxa"/>
            <w:tcBorders>
              <w:top w:val="nil"/>
              <w:left w:val="nil"/>
              <w:bottom w:val="single" w:sz="4" w:space="0" w:color="auto"/>
              <w:right w:val="single" w:sz="4" w:space="0" w:color="auto"/>
            </w:tcBorders>
            <w:shd w:val="clear" w:color="auto" w:fill="auto"/>
            <w:noWrap/>
            <w:vAlign w:val="center"/>
            <w:hideMark/>
          </w:tcPr>
          <w:p w14:paraId="24D991A5" w14:textId="77777777" w:rsidR="00C62ABA" w:rsidRPr="0061406D" w:rsidRDefault="00C62ABA" w:rsidP="0061406D">
            <w:pPr>
              <w:bidi w:val="0"/>
              <w:spacing w:after="0" w:line="240" w:lineRule="auto"/>
              <w:jc w:val="center"/>
              <w:rPr>
                <w:rFonts w:asciiTheme="majorBidi" w:eastAsia="Times New Roman" w:hAnsiTheme="majorBidi" w:cstheme="majorBidi"/>
                <w:b/>
                <w:bCs/>
                <w:color w:val="000000"/>
              </w:rPr>
            </w:pPr>
            <w:r w:rsidRPr="0061406D">
              <w:rPr>
                <w:rFonts w:asciiTheme="majorBidi" w:eastAsia="Times New Roman" w:hAnsiTheme="majorBidi" w:cstheme="majorBidi"/>
                <w:b/>
                <w:bCs/>
                <w:color w:val="000000"/>
              </w:rPr>
              <w:t>Midterm #1</w:t>
            </w:r>
          </w:p>
        </w:tc>
      </w:tr>
      <w:tr w:rsidR="00C62ABA" w:rsidRPr="0061406D" w14:paraId="191C8B97" w14:textId="77777777" w:rsidTr="0061406D">
        <w:trPr>
          <w:trHeight w:val="223"/>
        </w:trPr>
        <w:tc>
          <w:tcPr>
            <w:tcW w:w="659" w:type="dxa"/>
            <w:tcBorders>
              <w:top w:val="nil"/>
              <w:left w:val="single" w:sz="4" w:space="0" w:color="auto"/>
              <w:bottom w:val="single" w:sz="4" w:space="0" w:color="auto"/>
              <w:right w:val="single" w:sz="4" w:space="0" w:color="auto"/>
            </w:tcBorders>
            <w:shd w:val="clear" w:color="auto" w:fill="auto"/>
            <w:noWrap/>
            <w:vAlign w:val="bottom"/>
            <w:hideMark/>
          </w:tcPr>
          <w:p w14:paraId="43EE6A9A" w14:textId="77777777" w:rsidR="00C62ABA" w:rsidRPr="0061406D" w:rsidRDefault="00C62ABA" w:rsidP="0061406D">
            <w:pPr>
              <w:bidi w:val="0"/>
              <w:spacing w:after="0" w:line="240" w:lineRule="auto"/>
              <w:rPr>
                <w:rFonts w:asciiTheme="majorBidi" w:eastAsia="Times New Roman" w:hAnsiTheme="majorBidi" w:cstheme="majorBidi"/>
                <w:color w:val="000000"/>
              </w:rPr>
            </w:pPr>
            <w:r w:rsidRPr="0061406D">
              <w:rPr>
                <w:rFonts w:asciiTheme="majorBidi" w:eastAsia="Times New Roman" w:hAnsiTheme="majorBidi" w:cstheme="majorBidi"/>
                <w:color w:val="000000"/>
              </w:rPr>
              <w:t>Thu</w:t>
            </w:r>
          </w:p>
        </w:tc>
        <w:tc>
          <w:tcPr>
            <w:tcW w:w="1225" w:type="dxa"/>
            <w:tcBorders>
              <w:top w:val="nil"/>
              <w:left w:val="nil"/>
              <w:bottom w:val="single" w:sz="4" w:space="0" w:color="auto"/>
              <w:right w:val="single" w:sz="4" w:space="0" w:color="auto"/>
            </w:tcBorders>
            <w:shd w:val="clear" w:color="auto" w:fill="auto"/>
            <w:noWrap/>
            <w:vAlign w:val="bottom"/>
            <w:hideMark/>
          </w:tcPr>
          <w:p w14:paraId="2C7C7E3F" w14:textId="65AA1C43" w:rsidR="00C62ABA" w:rsidRPr="0061406D" w:rsidRDefault="00C62ABA" w:rsidP="0061406D">
            <w:pPr>
              <w:bidi w:val="0"/>
              <w:spacing w:after="0" w:line="240" w:lineRule="auto"/>
              <w:jc w:val="right"/>
              <w:rPr>
                <w:rFonts w:asciiTheme="majorBidi" w:eastAsia="Times New Roman" w:hAnsiTheme="majorBidi" w:cstheme="majorBidi"/>
                <w:color w:val="000000"/>
              </w:rPr>
            </w:pPr>
            <w:r w:rsidRPr="00C62ABA">
              <w:rPr>
                <w:rFonts w:asciiTheme="majorBidi" w:hAnsiTheme="majorBidi" w:cstheme="majorBidi"/>
                <w:color w:val="000000"/>
              </w:rPr>
              <w:t>21/03/2019</w:t>
            </w:r>
          </w:p>
        </w:tc>
        <w:tc>
          <w:tcPr>
            <w:tcW w:w="8007" w:type="dxa"/>
            <w:tcBorders>
              <w:top w:val="nil"/>
              <w:left w:val="nil"/>
              <w:bottom w:val="single" w:sz="4" w:space="0" w:color="auto"/>
              <w:right w:val="single" w:sz="4" w:space="0" w:color="auto"/>
            </w:tcBorders>
            <w:shd w:val="clear" w:color="auto" w:fill="auto"/>
            <w:noWrap/>
            <w:vAlign w:val="center"/>
            <w:hideMark/>
          </w:tcPr>
          <w:p w14:paraId="3F040ABB" w14:textId="77777777" w:rsidR="00C62ABA" w:rsidRPr="0061406D" w:rsidRDefault="00C62ABA" w:rsidP="0061406D">
            <w:pPr>
              <w:bidi w:val="0"/>
              <w:spacing w:after="0" w:line="240" w:lineRule="auto"/>
              <w:jc w:val="center"/>
              <w:rPr>
                <w:rFonts w:asciiTheme="majorBidi" w:eastAsia="Times New Roman" w:hAnsiTheme="majorBidi" w:cstheme="majorBidi"/>
                <w:color w:val="000000"/>
              </w:rPr>
            </w:pPr>
            <w:r w:rsidRPr="0061406D">
              <w:rPr>
                <w:rFonts w:asciiTheme="majorBidi" w:eastAsia="Times New Roman" w:hAnsiTheme="majorBidi" w:cstheme="majorBidi"/>
                <w:color w:val="000000"/>
              </w:rPr>
              <w:t xml:space="preserve">Chapter 15: Firm Valuation: Cost of Capital and Adjusted Present Value </w:t>
            </w:r>
          </w:p>
        </w:tc>
      </w:tr>
      <w:tr w:rsidR="00C62ABA" w:rsidRPr="0061406D" w14:paraId="28DF20B0" w14:textId="77777777" w:rsidTr="0061406D">
        <w:trPr>
          <w:trHeight w:val="223"/>
        </w:trPr>
        <w:tc>
          <w:tcPr>
            <w:tcW w:w="659" w:type="dxa"/>
            <w:tcBorders>
              <w:top w:val="nil"/>
              <w:left w:val="single" w:sz="4" w:space="0" w:color="auto"/>
              <w:bottom w:val="single" w:sz="4" w:space="0" w:color="auto"/>
              <w:right w:val="single" w:sz="4" w:space="0" w:color="auto"/>
            </w:tcBorders>
            <w:shd w:val="clear" w:color="auto" w:fill="auto"/>
            <w:noWrap/>
            <w:vAlign w:val="bottom"/>
            <w:hideMark/>
          </w:tcPr>
          <w:p w14:paraId="7723E9A8" w14:textId="77777777" w:rsidR="00C62ABA" w:rsidRPr="0061406D" w:rsidRDefault="00C62ABA" w:rsidP="0061406D">
            <w:pPr>
              <w:bidi w:val="0"/>
              <w:spacing w:after="0" w:line="240" w:lineRule="auto"/>
              <w:rPr>
                <w:rFonts w:asciiTheme="majorBidi" w:eastAsia="Times New Roman" w:hAnsiTheme="majorBidi" w:cstheme="majorBidi"/>
                <w:color w:val="000000"/>
              </w:rPr>
            </w:pPr>
            <w:r w:rsidRPr="0061406D">
              <w:rPr>
                <w:rFonts w:asciiTheme="majorBidi" w:eastAsia="Times New Roman" w:hAnsiTheme="majorBidi" w:cstheme="majorBidi"/>
                <w:color w:val="000000"/>
              </w:rPr>
              <w:t>Sun</w:t>
            </w:r>
          </w:p>
        </w:tc>
        <w:tc>
          <w:tcPr>
            <w:tcW w:w="1225" w:type="dxa"/>
            <w:tcBorders>
              <w:top w:val="nil"/>
              <w:left w:val="nil"/>
              <w:bottom w:val="single" w:sz="4" w:space="0" w:color="auto"/>
              <w:right w:val="single" w:sz="4" w:space="0" w:color="auto"/>
            </w:tcBorders>
            <w:shd w:val="clear" w:color="auto" w:fill="auto"/>
            <w:noWrap/>
            <w:vAlign w:val="bottom"/>
            <w:hideMark/>
          </w:tcPr>
          <w:p w14:paraId="37C7CF03" w14:textId="2901FDA6" w:rsidR="00C62ABA" w:rsidRPr="0061406D" w:rsidRDefault="00C62ABA" w:rsidP="0061406D">
            <w:pPr>
              <w:bidi w:val="0"/>
              <w:spacing w:after="0" w:line="240" w:lineRule="auto"/>
              <w:jc w:val="right"/>
              <w:rPr>
                <w:rFonts w:asciiTheme="majorBidi" w:eastAsia="Times New Roman" w:hAnsiTheme="majorBidi" w:cstheme="majorBidi"/>
                <w:color w:val="000000"/>
              </w:rPr>
            </w:pPr>
            <w:r w:rsidRPr="00C62ABA">
              <w:rPr>
                <w:rFonts w:asciiTheme="majorBidi" w:hAnsiTheme="majorBidi" w:cstheme="majorBidi"/>
                <w:color w:val="000000"/>
              </w:rPr>
              <w:t>24/03/2019</w:t>
            </w:r>
          </w:p>
        </w:tc>
        <w:tc>
          <w:tcPr>
            <w:tcW w:w="8007" w:type="dxa"/>
            <w:tcBorders>
              <w:top w:val="nil"/>
              <w:left w:val="nil"/>
              <w:bottom w:val="single" w:sz="4" w:space="0" w:color="auto"/>
              <w:right w:val="single" w:sz="4" w:space="0" w:color="auto"/>
            </w:tcBorders>
            <w:shd w:val="clear" w:color="auto" w:fill="auto"/>
            <w:noWrap/>
            <w:vAlign w:val="center"/>
            <w:hideMark/>
          </w:tcPr>
          <w:p w14:paraId="075D7F09" w14:textId="77777777" w:rsidR="00C62ABA" w:rsidRPr="0061406D" w:rsidRDefault="00C62ABA" w:rsidP="0061406D">
            <w:pPr>
              <w:bidi w:val="0"/>
              <w:spacing w:after="0" w:line="240" w:lineRule="auto"/>
              <w:jc w:val="center"/>
              <w:rPr>
                <w:rFonts w:asciiTheme="majorBidi" w:eastAsia="Times New Roman" w:hAnsiTheme="majorBidi" w:cstheme="majorBidi"/>
                <w:color w:val="000000"/>
              </w:rPr>
            </w:pPr>
            <w:r w:rsidRPr="0061406D">
              <w:rPr>
                <w:rFonts w:asciiTheme="majorBidi" w:eastAsia="Times New Roman" w:hAnsiTheme="majorBidi" w:cstheme="majorBidi"/>
                <w:color w:val="000000"/>
              </w:rPr>
              <w:t xml:space="preserve">Chapter 15: Firm Valuation: Cost of Capital and Adjusted Present Value </w:t>
            </w:r>
          </w:p>
        </w:tc>
      </w:tr>
      <w:tr w:rsidR="00C62ABA" w:rsidRPr="0061406D" w14:paraId="55D7098A" w14:textId="77777777" w:rsidTr="0061406D">
        <w:trPr>
          <w:trHeight w:val="223"/>
        </w:trPr>
        <w:tc>
          <w:tcPr>
            <w:tcW w:w="659" w:type="dxa"/>
            <w:tcBorders>
              <w:top w:val="nil"/>
              <w:left w:val="single" w:sz="4" w:space="0" w:color="auto"/>
              <w:bottom w:val="single" w:sz="4" w:space="0" w:color="auto"/>
              <w:right w:val="single" w:sz="4" w:space="0" w:color="auto"/>
            </w:tcBorders>
            <w:shd w:val="clear" w:color="auto" w:fill="auto"/>
            <w:noWrap/>
            <w:vAlign w:val="bottom"/>
            <w:hideMark/>
          </w:tcPr>
          <w:p w14:paraId="12F5BE0E" w14:textId="77777777" w:rsidR="00C62ABA" w:rsidRPr="0061406D" w:rsidRDefault="00C62ABA" w:rsidP="0061406D">
            <w:pPr>
              <w:bidi w:val="0"/>
              <w:spacing w:after="0" w:line="240" w:lineRule="auto"/>
              <w:rPr>
                <w:rFonts w:asciiTheme="majorBidi" w:eastAsia="Times New Roman" w:hAnsiTheme="majorBidi" w:cstheme="majorBidi"/>
                <w:color w:val="000000"/>
              </w:rPr>
            </w:pPr>
            <w:r w:rsidRPr="0061406D">
              <w:rPr>
                <w:rFonts w:asciiTheme="majorBidi" w:eastAsia="Times New Roman" w:hAnsiTheme="majorBidi" w:cstheme="majorBidi"/>
                <w:color w:val="000000"/>
              </w:rPr>
              <w:t>Tue</w:t>
            </w:r>
          </w:p>
        </w:tc>
        <w:tc>
          <w:tcPr>
            <w:tcW w:w="1225" w:type="dxa"/>
            <w:tcBorders>
              <w:top w:val="nil"/>
              <w:left w:val="nil"/>
              <w:bottom w:val="single" w:sz="4" w:space="0" w:color="auto"/>
              <w:right w:val="single" w:sz="4" w:space="0" w:color="auto"/>
            </w:tcBorders>
            <w:shd w:val="clear" w:color="auto" w:fill="auto"/>
            <w:noWrap/>
            <w:vAlign w:val="bottom"/>
            <w:hideMark/>
          </w:tcPr>
          <w:p w14:paraId="7888E8D0" w14:textId="79D92C5E" w:rsidR="00C62ABA" w:rsidRPr="0061406D" w:rsidRDefault="00C62ABA" w:rsidP="0061406D">
            <w:pPr>
              <w:bidi w:val="0"/>
              <w:spacing w:after="0" w:line="240" w:lineRule="auto"/>
              <w:jc w:val="right"/>
              <w:rPr>
                <w:rFonts w:asciiTheme="majorBidi" w:eastAsia="Times New Roman" w:hAnsiTheme="majorBidi" w:cstheme="majorBidi"/>
                <w:color w:val="000000"/>
              </w:rPr>
            </w:pPr>
            <w:r w:rsidRPr="00C62ABA">
              <w:rPr>
                <w:rFonts w:asciiTheme="majorBidi" w:hAnsiTheme="majorBidi" w:cstheme="majorBidi"/>
                <w:color w:val="000000"/>
              </w:rPr>
              <w:t>26/03/2019</w:t>
            </w:r>
          </w:p>
        </w:tc>
        <w:tc>
          <w:tcPr>
            <w:tcW w:w="8007" w:type="dxa"/>
            <w:tcBorders>
              <w:top w:val="nil"/>
              <w:left w:val="nil"/>
              <w:bottom w:val="single" w:sz="4" w:space="0" w:color="auto"/>
              <w:right w:val="single" w:sz="4" w:space="0" w:color="auto"/>
            </w:tcBorders>
            <w:shd w:val="clear" w:color="auto" w:fill="auto"/>
            <w:noWrap/>
            <w:vAlign w:val="center"/>
            <w:hideMark/>
          </w:tcPr>
          <w:p w14:paraId="37586993" w14:textId="77777777" w:rsidR="00C62ABA" w:rsidRPr="0061406D" w:rsidRDefault="00C62ABA" w:rsidP="0061406D">
            <w:pPr>
              <w:bidi w:val="0"/>
              <w:spacing w:after="0" w:line="240" w:lineRule="auto"/>
              <w:jc w:val="center"/>
              <w:rPr>
                <w:rFonts w:asciiTheme="majorBidi" w:eastAsia="Times New Roman" w:hAnsiTheme="majorBidi" w:cstheme="majorBidi"/>
                <w:color w:val="000000"/>
              </w:rPr>
            </w:pPr>
            <w:r w:rsidRPr="0061406D">
              <w:rPr>
                <w:rFonts w:asciiTheme="majorBidi" w:eastAsia="Times New Roman" w:hAnsiTheme="majorBidi" w:cstheme="majorBidi"/>
                <w:color w:val="000000"/>
              </w:rPr>
              <w:t>Chapter 16: Estimating Equity Value Per Share</w:t>
            </w:r>
          </w:p>
        </w:tc>
      </w:tr>
      <w:tr w:rsidR="00C62ABA" w:rsidRPr="0061406D" w14:paraId="12C85D8E" w14:textId="77777777" w:rsidTr="0061406D">
        <w:trPr>
          <w:trHeight w:val="223"/>
        </w:trPr>
        <w:tc>
          <w:tcPr>
            <w:tcW w:w="659" w:type="dxa"/>
            <w:tcBorders>
              <w:top w:val="nil"/>
              <w:left w:val="single" w:sz="4" w:space="0" w:color="auto"/>
              <w:bottom w:val="single" w:sz="4" w:space="0" w:color="auto"/>
              <w:right w:val="single" w:sz="4" w:space="0" w:color="auto"/>
            </w:tcBorders>
            <w:shd w:val="clear" w:color="auto" w:fill="auto"/>
            <w:noWrap/>
            <w:vAlign w:val="bottom"/>
            <w:hideMark/>
          </w:tcPr>
          <w:p w14:paraId="3595C482" w14:textId="77777777" w:rsidR="00C62ABA" w:rsidRPr="0061406D" w:rsidRDefault="00C62ABA" w:rsidP="0061406D">
            <w:pPr>
              <w:bidi w:val="0"/>
              <w:spacing w:after="0" w:line="240" w:lineRule="auto"/>
              <w:rPr>
                <w:rFonts w:asciiTheme="majorBidi" w:eastAsia="Times New Roman" w:hAnsiTheme="majorBidi" w:cstheme="majorBidi"/>
                <w:color w:val="000000"/>
              </w:rPr>
            </w:pPr>
            <w:r w:rsidRPr="0061406D">
              <w:rPr>
                <w:rFonts w:asciiTheme="majorBidi" w:eastAsia="Times New Roman" w:hAnsiTheme="majorBidi" w:cstheme="majorBidi"/>
                <w:color w:val="000000"/>
              </w:rPr>
              <w:t>Thu</w:t>
            </w:r>
          </w:p>
        </w:tc>
        <w:tc>
          <w:tcPr>
            <w:tcW w:w="1225" w:type="dxa"/>
            <w:tcBorders>
              <w:top w:val="nil"/>
              <w:left w:val="nil"/>
              <w:bottom w:val="single" w:sz="4" w:space="0" w:color="auto"/>
              <w:right w:val="single" w:sz="4" w:space="0" w:color="auto"/>
            </w:tcBorders>
            <w:shd w:val="clear" w:color="auto" w:fill="auto"/>
            <w:noWrap/>
            <w:vAlign w:val="bottom"/>
            <w:hideMark/>
          </w:tcPr>
          <w:p w14:paraId="4DA06CBE" w14:textId="4C940B1E" w:rsidR="00C62ABA" w:rsidRPr="0061406D" w:rsidRDefault="00C62ABA" w:rsidP="0061406D">
            <w:pPr>
              <w:bidi w:val="0"/>
              <w:spacing w:after="0" w:line="240" w:lineRule="auto"/>
              <w:jc w:val="right"/>
              <w:rPr>
                <w:rFonts w:asciiTheme="majorBidi" w:eastAsia="Times New Roman" w:hAnsiTheme="majorBidi" w:cstheme="majorBidi"/>
                <w:color w:val="000000"/>
              </w:rPr>
            </w:pPr>
            <w:r w:rsidRPr="00C62ABA">
              <w:rPr>
                <w:rFonts w:asciiTheme="majorBidi" w:hAnsiTheme="majorBidi" w:cstheme="majorBidi"/>
                <w:color w:val="000000"/>
              </w:rPr>
              <w:t>28/03/2019</w:t>
            </w:r>
          </w:p>
        </w:tc>
        <w:tc>
          <w:tcPr>
            <w:tcW w:w="8007" w:type="dxa"/>
            <w:tcBorders>
              <w:top w:val="nil"/>
              <w:left w:val="nil"/>
              <w:bottom w:val="single" w:sz="4" w:space="0" w:color="auto"/>
              <w:right w:val="single" w:sz="4" w:space="0" w:color="auto"/>
            </w:tcBorders>
            <w:shd w:val="clear" w:color="auto" w:fill="auto"/>
            <w:noWrap/>
            <w:vAlign w:val="center"/>
            <w:hideMark/>
          </w:tcPr>
          <w:p w14:paraId="1E7893BC" w14:textId="77777777" w:rsidR="00C62ABA" w:rsidRPr="0061406D" w:rsidRDefault="00C62ABA" w:rsidP="0061406D">
            <w:pPr>
              <w:bidi w:val="0"/>
              <w:spacing w:after="0" w:line="240" w:lineRule="auto"/>
              <w:jc w:val="center"/>
              <w:rPr>
                <w:rFonts w:asciiTheme="majorBidi" w:eastAsia="Times New Roman" w:hAnsiTheme="majorBidi" w:cstheme="majorBidi"/>
                <w:color w:val="000000"/>
              </w:rPr>
            </w:pPr>
            <w:r w:rsidRPr="0061406D">
              <w:rPr>
                <w:rFonts w:asciiTheme="majorBidi" w:eastAsia="Times New Roman" w:hAnsiTheme="majorBidi" w:cstheme="majorBidi"/>
                <w:color w:val="000000"/>
              </w:rPr>
              <w:t>Chapter 16: Estimating Equity Value Per Share</w:t>
            </w:r>
          </w:p>
        </w:tc>
      </w:tr>
      <w:tr w:rsidR="00C62ABA" w:rsidRPr="0061406D" w14:paraId="350F8086" w14:textId="77777777" w:rsidTr="0061406D">
        <w:trPr>
          <w:trHeight w:val="223"/>
        </w:trPr>
        <w:tc>
          <w:tcPr>
            <w:tcW w:w="659" w:type="dxa"/>
            <w:tcBorders>
              <w:top w:val="nil"/>
              <w:left w:val="single" w:sz="4" w:space="0" w:color="auto"/>
              <w:bottom w:val="single" w:sz="4" w:space="0" w:color="auto"/>
              <w:right w:val="single" w:sz="4" w:space="0" w:color="auto"/>
            </w:tcBorders>
            <w:shd w:val="clear" w:color="auto" w:fill="auto"/>
            <w:noWrap/>
            <w:vAlign w:val="bottom"/>
            <w:hideMark/>
          </w:tcPr>
          <w:p w14:paraId="2BB9C44A" w14:textId="77777777" w:rsidR="00C62ABA" w:rsidRPr="0061406D" w:rsidRDefault="00C62ABA" w:rsidP="0061406D">
            <w:pPr>
              <w:bidi w:val="0"/>
              <w:spacing w:after="0" w:line="240" w:lineRule="auto"/>
              <w:rPr>
                <w:rFonts w:asciiTheme="majorBidi" w:eastAsia="Times New Roman" w:hAnsiTheme="majorBidi" w:cstheme="majorBidi"/>
                <w:color w:val="000000"/>
              </w:rPr>
            </w:pPr>
            <w:r w:rsidRPr="0061406D">
              <w:rPr>
                <w:rFonts w:asciiTheme="majorBidi" w:eastAsia="Times New Roman" w:hAnsiTheme="majorBidi" w:cstheme="majorBidi"/>
                <w:color w:val="000000"/>
              </w:rPr>
              <w:t>Sun</w:t>
            </w:r>
          </w:p>
        </w:tc>
        <w:tc>
          <w:tcPr>
            <w:tcW w:w="1225" w:type="dxa"/>
            <w:tcBorders>
              <w:top w:val="nil"/>
              <w:left w:val="nil"/>
              <w:bottom w:val="single" w:sz="4" w:space="0" w:color="auto"/>
              <w:right w:val="single" w:sz="4" w:space="0" w:color="auto"/>
            </w:tcBorders>
            <w:shd w:val="clear" w:color="auto" w:fill="auto"/>
            <w:noWrap/>
            <w:vAlign w:val="bottom"/>
            <w:hideMark/>
          </w:tcPr>
          <w:p w14:paraId="10AC0B19" w14:textId="282079F5" w:rsidR="00C62ABA" w:rsidRPr="0061406D" w:rsidRDefault="00C62ABA" w:rsidP="0061406D">
            <w:pPr>
              <w:bidi w:val="0"/>
              <w:spacing w:after="0" w:line="240" w:lineRule="auto"/>
              <w:jc w:val="right"/>
              <w:rPr>
                <w:rFonts w:asciiTheme="majorBidi" w:eastAsia="Times New Roman" w:hAnsiTheme="majorBidi" w:cstheme="majorBidi"/>
                <w:color w:val="000000"/>
              </w:rPr>
            </w:pPr>
            <w:r w:rsidRPr="00C62ABA">
              <w:rPr>
                <w:rFonts w:asciiTheme="majorBidi" w:hAnsiTheme="majorBidi" w:cstheme="majorBidi"/>
                <w:color w:val="000000"/>
              </w:rPr>
              <w:t>31/03/2019</w:t>
            </w:r>
          </w:p>
        </w:tc>
        <w:tc>
          <w:tcPr>
            <w:tcW w:w="8007" w:type="dxa"/>
            <w:tcBorders>
              <w:top w:val="nil"/>
              <w:left w:val="nil"/>
              <w:bottom w:val="single" w:sz="4" w:space="0" w:color="auto"/>
              <w:right w:val="single" w:sz="4" w:space="0" w:color="auto"/>
            </w:tcBorders>
            <w:shd w:val="clear" w:color="auto" w:fill="auto"/>
            <w:noWrap/>
            <w:vAlign w:val="center"/>
            <w:hideMark/>
          </w:tcPr>
          <w:p w14:paraId="33328B1C" w14:textId="77777777" w:rsidR="00C62ABA" w:rsidRPr="0061406D" w:rsidRDefault="00C62ABA" w:rsidP="0061406D">
            <w:pPr>
              <w:bidi w:val="0"/>
              <w:spacing w:after="0" w:line="240" w:lineRule="auto"/>
              <w:jc w:val="center"/>
              <w:rPr>
                <w:rFonts w:asciiTheme="majorBidi" w:eastAsia="Times New Roman" w:hAnsiTheme="majorBidi" w:cstheme="majorBidi"/>
                <w:color w:val="000000"/>
              </w:rPr>
            </w:pPr>
            <w:r w:rsidRPr="0061406D">
              <w:rPr>
                <w:rFonts w:asciiTheme="majorBidi" w:eastAsia="Times New Roman" w:hAnsiTheme="majorBidi" w:cstheme="majorBidi"/>
                <w:color w:val="000000"/>
              </w:rPr>
              <w:t>Chapter 16: Estimating Equity Value Per Share</w:t>
            </w:r>
          </w:p>
        </w:tc>
      </w:tr>
      <w:tr w:rsidR="00C62ABA" w:rsidRPr="0061406D" w14:paraId="3CDD397D" w14:textId="77777777" w:rsidTr="0061406D">
        <w:trPr>
          <w:trHeight w:val="223"/>
        </w:trPr>
        <w:tc>
          <w:tcPr>
            <w:tcW w:w="659" w:type="dxa"/>
            <w:tcBorders>
              <w:top w:val="nil"/>
              <w:left w:val="single" w:sz="4" w:space="0" w:color="auto"/>
              <w:bottom w:val="single" w:sz="4" w:space="0" w:color="auto"/>
              <w:right w:val="single" w:sz="4" w:space="0" w:color="auto"/>
            </w:tcBorders>
            <w:shd w:val="clear" w:color="auto" w:fill="auto"/>
            <w:noWrap/>
            <w:vAlign w:val="bottom"/>
            <w:hideMark/>
          </w:tcPr>
          <w:p w14:paraId="2EC255DE" w14:textId="77777777" w:rsidR="00C62ABA" w:rsidRPr="0061406D" w:rsidRDefault="00C62ABA" w:rsidP="0061406D">
            <w:pPr>
              <w:bidi w:val="0"/>
              <w:spacing w:after="0" w:line="240" w:lineRule="auto"/>
              <w:rPr>
                <w:rFonts w:asciiTheme="majorBidi" w:eastAsia="Times New Roman" w:hAnsiTheme="majorBidi" w:cstheme="majorBidi"/>
                <w:color w:val="000000"/>
              </w:rPr>
            </w:pPr>
            <w:r w:rsidRPr="0061406D">
              <w:rPr>
                <w:rFonts w:asciiTheme="majorBidi" w:eastAsia="Times New Roman" w:hAnsiTheme="majorBidi" w:cstheme="majorBidi"/>
                <w:color w:val="000000"/>
              </w:rPr>
              <w:t>Tue</w:t>
            </w:r>
          </w:p>
        </w:tc>
        <w:tc>
          <w:tcPr>
            <w:tcW w:w="1225" w:type="dxa"/>
            <w:tcBorders>
              <w:top w:val="nil"/>
              <w:left w:val="nil"/>
              <w:bottom w:val="single" w:sz="4" w:space="0" w:color="auto"/>
              <w:right w:val="single" w:sz="4" w:space="0" w:color="auto"/>
            </w:tcBorders>
            <w:shd w:val="clear" w:color="auto" w:fill="auto"/>
            <w:noWrap/>
            <w:vAlign w:val="bottom"/>
            <w:hideMark/>
          </w:tcPr>
          <w:p w14:paraId="70650089" w14:textId="190F24E5" w:rsidR="00C62ABA" w:rsidRPr="0061406D" w:rsidRDefault="00C62ABA" w:rsidP="0061406D">
            <w:pPr>
              <w:bidi w:val="0"/>
              <w:spacing w:after="0" w:line="240" w:lineRule="auto"/>
              <w:jc w:val="right"/>
              <w:rPr>
                <w:rFonts w:asciiTheme="majorBidi" w:eastAsia="Times New Roman" w:hAnsiTheme="majorBidi" w:cstheme="majorBidi"/>
                <w:color w:val="000000"/>
              </w:rPr>
            </w:pPr>
            <w:r w:rsidRPr="00C62ABA">
              <w:rPr>
                <w:rFonts w:asciiTheme="majorBidi" w:hAnsiTheme="majorBidi" w:cstheme="majorBidi"/>
                <w:color w:val="000000"/>
              </w:rPr>
              <w:t>02/04/2019</w:t>
            </w:r>
          </w:p>
        </w:tc>
        <w:tc>
          <w:tcPr>
            <w:tcW w:w="8007" w:type="dxa"/>
            <w:tcBorders>
              <w:top w:val="nil"/>
              <w:left w:val="nil"/>
              <w:bottom w:val="single" w:sz="4" w:space="0" w:color="auto"/>
              <w:right w:val="single" w:sz="4" w:space="0" w:color="auto"/>
            </w:tcBorders>
            <w:shd w:val="clear" w:color="auto" w:fill="auto"/>
            <w:noWrap/>
            <w:vAlign w:val="center"/>
            <w:hideMark/>
          </w:tcPr>
          <w:p w14:paraId="6DD26E45" w14:textId="77777777" w:rsidR="00C62ABA" w:rsidRPr="0061406D" w:rsidRDefault="00C62ABA" w:rsidP="0061406D">
            <w:pPr>
              <w:bidi w:val="0"/>
              <w:spacing w:after="0" w:line="240" w:lineRule="auto"/>
              <w:jc w:val="center"/>
              <w:rPr>
                <w:rFonts w:asciiTheme="majorBidi" w:eastAsia="Times New Roman" w:hAnsiTheme="majorBidi" w:cstheme="majorBidi"/>
                <w:color w:val="000000"/>
              </w:rPr>
            </w:pPr>
            <w:r w:rsidRPr="0061406D">
              <w:rPr>
                <w:rFonts w:asciiTheme="majorBidi" w:eastAsia="Times New Roman" w:hAnsiTheme="majorBidi" w:cstheme="majorBidi"/>
                <w:color w:val="000000"/>
              </w:rPr>
              <w:t>Chapter 17: Fundamental Principles of Relative Valuation</w:t>
            </w:r>
          </w:p>
        </w:tc>
      </w:tr>
      <w:tr w:rsidR="00C62ABA" w:rsidRPr="0061406D" w14:paraId="4BA55DD1" w14:textId="77777777" w:rsidTr="0061406D">
        <w:trPr>
          <w:trHeight w:val="223"/>
        </w:trPr>
        <w:tc>
          <w:tcPr>
            <w:tcW w:w="659" w:type="dxa"/>
            <w:tcBorders>
              <w:top w:val="nil"/>
              <w:left w:val="single" w:sz="4" w:space="0" w:color="auto"/>
              <w:bottom w:val="single" w:sz="4" w:space="0" w:color="auto"/>
              <w:right w:val="single" w:sz="4" w:space="0" w:color="auto"/>
            </w:tcBorders>
            <w:shd w:val="clear" w:color="auto" w:fill="auto"/>
            <w:noWrap/>
            <w:vAlign w:val="bottom"/>
            <w:hideMark/>
          </w:tcPr>
          <w:p w14:paraId="0DF343F5" w14:textId="77777777" w:rsidR="00C62ABA" w:rsidRPr="0061406D" w:rsidRDefault="00C62ABA" w:rsidP="0061406D">
            <w:pPr>
              <w:bidi w:val="0"/>
              <w:spacing w:after="0" w:line="240" w:lineRule="auto"/>
              <w:rPr>
                <w:rFonts w:asciiTheme="majorBidi" w:eastAsia="Times New Roman" w:hAnsiTheme="majorBidi" w:cstheme="majorBidi"/>
                <w:color w:val="000000"/>
              </w:rPr>
            </w:pPr>
            <w:r w:rsidRPr="0061406D">
              <w:rPr>
                <w:rFonts w:asciiTheme="majorBidi" w:eastAsia="Times New Roman" w:hAnsiTheme="majorBidi" w:cstheme="majorBidi"/>
                <w:color w:val="000000"/>
              </w:rPr>
              <w:t>Thu</w:t>
            </w:r>
          </w:p>
        </w:tc>
        <w:tc>
          <w:tcPr>
            <w:tcW w:w="1225" w:type="dxa"/>
            <w:tcBorders>
              <w:top w:val="nil"/>
              <w:left w:val="nil"/>
              <w:bottom w:val="single" w:sz="4" w:space="0" w:color="auto"/>
              <w:right w:val="single" w:sz="4" w:space="0" w:color="auto"/>
            </w:tcBorders>
            <w:shd w:val="clear" w:color="auto" w:fill="auto"/>
            <w:noWrap/>
            <w:vAlign w:val="bottom"/>
            <w:hideMark/>
          </w:tcPr>
          <w:p w14:paraId="4882D5C9" w14:textId="2CE28E71" w:rsidR="00C62ABA" w:rsidRPr="0061406D" w:rsidRDefault="00C62ABA" w:rsidP="0061406D">
            <w:pPr>
              <w:bidi w:val="0"/>
              <w:spacing w:after="0" w:line="240" w:lineRule="auto"/>
              <w:jc w:val="right"/>
              <w:rPr>
                <w:rFonts w:asciiTheme="majorBidi" w:eastAsia="Times New Roman" w:hAnsiTheme="majorBidi" w:cstheme="majorBidi"/>
                <w:color w:val="000000"/>
              </w:rPr>
            </w:pPr>
            <w:r w:rsidRPr="00C62ABA">
              <w:rPr>
                <w:rFonts w:asciiTheme="majorBidi" w:hAnsiTheme="majorBidi" w:cstheme="majorBidi"/>
                <w:color w:val="000000"/>
              </w:rPr>
              <w:t>04/04/2019</w:t>
            </w:r>
          </w:p>
        </w:tc>
        <w:tc>
          <w:tcPr>
            <w:tcW w:w="8007" w:type="dxa"/>
            <w:tcBorders>
              <w:top w:val="nil"/>
              <w:left w:val="nil"/>
              <w:bottom w:val="single" w:sz="4" w:space="0" w:color="auto"/>
              <w:right w:val="single" w:sz="4" w:space="0" w:color="auto"/>
            </w:tcBorders>
            <w:shd w:val="clear" w:color="auto" w:fill="auto"/>
            <w:noWrap/>
            <w:vAlign w:val="center"/>
            <w:hideMark/>
          </w:tcPr>
          <w:p w14:paraId="5E505A4E" w14:textId="77777777" w:rsidR="00C62ABA" w:rsidRPr="0061406D" w:rsidRDefault="00C62ABA" w:rsidP="0061406D">
            <w:pPr>
              <w:bidi w:val="0"/>
              <w:spacing w:after="0" w:line="240" w:lineRule="auto"/>
              <w:jc w:val="center"/>
              <w:rPr>
                <w:rFonts w:asciiTheme="majorBidi" w:eastAsia="Times New Roman" w:hAnsiTheme="majorBidi" w:cstheme="majorBidi"/>
                <w:color w:val="000000"/>
              </w:rPr>
            </w:pPr>
            <w:r w:rsidRPr="0061406D">
              <w:rPr>
                <w:rFonts w:asciiTheme="majorBidi" w:eastAsia="Times New Roman" w:hAnsiTheme="majorBidi" w:cstheme="majorBidi"/>
                <w:color w:val="000000"/>
              </w:rPr>
              <w:t>Chapter 17: Fundamental Principles of Relative Valuation</w:t>
            </w:r>
          </w:p>
        </w:tc>
      </w:tr>
      <w:tr w:rsidR="00C62ABA" w:rsidRPr="0061406D" w14:paraId="51AA471D" w14:textId="77777777" w:rsidTr="0061406D">
        <w:trPr>
          <w:trHeight w:val="223"/>
        </w:trPr>
        <w:tc>
          <w:tcPr>
            <w:tcW w:w="659" w:type="dxa"/>
            <w:tcBorders>
              <w:top w:val="nil"/>
              <w:left w:val="single" w:sz="4" w:space="0" w:color="auto"/>
              <w:bottom w:val="single" w:sz="4" w:space="0" w:color="auto"/>
              <w:right w:val="single" w:sz="4" w:space="0" w:color="auto"/>
            </w:tcBorders>
            <w:shd w:val="clear" w:color="auto" w:fill="auto"/>
            <w:noWrap/>
            <w:vAlign w:val="bottom"/>
            <w:hideMark/>
          </w:tcPr>
          <w:p w14:paraId="220D01F4" w14:textId="77777777" w:rsidR="00C62ABA" w:rsidRPr="0061406D" w:rsidRDefault="00C62ABA" w:rsidP="0061406D">
            <w:pPr>
              <w:bidi w:val="0"/>
              <w:spacing w:after="0" w:line="240" w:lineRule="auto"/>
              <w:rPr>
                <w:rFonts w:asciiTheme="majorBidi" w:eastAsia="Times New Roman" w:hAnsiTheme="majorBidi" w:cstheme="majorBidi"/>
                <w:color w:val="000000"/>
              </w:rPr>
            </w:pPr>
            <w:r w:rsidRPr="0061406D">
              <w:rPr>
                <w:rFonts w:asciiTheme="majorBidi" w:eastAsia="Times New Roman" w:hAnsiTheme="majorBidi" w:cstheme="majorBidi"/>
                <w:color w:val="000000"/>
              </w:rPr>
              <w:t>Sun</w:t>
            </w:r>
          </w:p>
        </w:tc>
        <w:tc>
          <w:tcPr>
            <w:tcW w:w="1225" w:type="dxa"/>
            <w:tcBorders>
              <w:top w:val="nil"/>
              <w:left w:val="nil"/>
              <w:bottom w:val="single" w:sz="4" w:space="0" w:color="auto"/>
              <w:right w:val="single" w:sz="4" w:space="0" w:color="auto"/>
            </w:tcBorders>
            <w:shd w:val="clear" w:color="auto" w:fill="auto"/>
            <w:noWrap/>
            <w:vAlign w:val="bottom"/>
            <w:hideMark/>
          </w:tcPr>
          <w:p w14:paraId="6810BE1D" w14:textId="518AF7F8" w:rsidR="00C62ABA" w:rsidRPr="0061406D" w:rsidRDefault="00C62ABA" w:rsidP="0061406D">
            <w:pPr>
              <w:bidi w:val="0"/>
              <w:spacing w:after="0" w:line="240" w:lineRule="auto"/>
              <w:jc w:val="right"/>
              <w:rPr>
                <w:rFonts w:asciiTheme="majorBidi" w:eastAsia="Times New Roman" w:hAnsiTheme="majorBidi" w:cstheme="majorBidi"/>
                <w:color w:val="000000"/>
              </w:rPr>
            </w:pPr>
            <w:r w:rsidRPr="00C62ABA">
              <w:rPr>
                <w:rFonts w:asciiTheme="majorBidi" w:hAnsiTheme="majorBidi" w:cstheme="majorBidi"/>
                <w:color w:val="000000"/>
              </w:rPr>
              <w:t>07/04/2019</w:t>
            </w:r>
          </w:p>
        </w:tc>
        <w:tc>
          <w:tcPr>
            <w:tcW w:w="8007" w:type="dxa"/>
            <w:tcBorders>
              <w:top w:val="nil"/>
              <w:left w:val="nil"/>
              <w:bottom w:val="single" w:sz="4" w:space="0" w:color="auto"/>
              <w:right w:val="single" w:sz="4" w:space="0" w:color="auto"/>
            </w:tcBorders>
            <w:shd w:val="clear" w:color="auto" w:fill="auto"/>
            <w:noWrap/>
            <w:vAlign w:val="center"/>
            <w:hideMark/>
          </w:tcPr>
          <w:p w14:paraId="655A3B85" w14:textId="77777777" w:rsidR="00C62ABA" w:rsidRPr="0061406D" w:rsidRDefault="00C62ABA" w:rsidP="0061406D">
            <w:pPr>
              <w:bidi w:val="0"/>
              <w:spacing w:after="0" w:line="240" w:lineRule="auto"/>
              <w:jc w:val="center"/>
              <w:rPr>
                <w:rFonts w:asciiTheme="majorBidi" w:eastAsia="Times New Roman" w:hAnsiTheme="majorBidi" w:cstheme="majorBidi"/>
                <w:color w:val="000000"/>
              </w:rPr>
            </w:pPr>
            <w:r w:rsidRPr="0061406D">
              <w:rPr>
                <w:rFonts w:asciiTheme="majorBidi" w:eastAsia="Times New Roman" w:hAnsiTheme="majorBidi" w:cstheme="majorBidi"/>
                <w:color w:val="000000"/>
              </w:rPr>
              <w:t>Chapter 18: Earnings Multiples</w:t>
            </w:r>
          </w:p>
        </w:tc>
      </w:tr>
      <w:tr w:rsidR="00C62ABA" w:rsidRPr="0061406D" w14:paraId="054F9FF4" w14:textId="77777777" w:rsidTr="0061406D">
        <w:trPr>
          <w:trHeight w:val="223"/>
        </w:trPr>
        <w:tc>
          <w:tcPr>
            <w:tcW w:w="659" w:type="dxa"/>
            <w:tcBorders>
              <w:top w:val="nil"/>
              <w:left w:val="single" w:sz="4" w:space="0" w:color="auto"/>
              <w:bottom w:val="single" w:sz="4" w:space="0" w:color="auto"/>
              <w:right w:val="single" w:sz="4" w:space="0" w:color="auto"/>
            </w:tcBorders>
            <w:shd w:val="clear" w:color="auto" w:fill="auto"/>
            <w:noWrap/>
            <w:vAlign w:val="bottom"/>
            <w:hideMark/>
          </w:tcPr>
          <w:p w14:paraId="0C770FA9" w14:textId="77777777" w:rsidR="00C62ABA" w:rsidRPr="0061406D" w:rsidRDefault="00C62ABA" w:rsidP="0061406D">
            <w:pPr>
              <w:bidi w:val="0"/>
              <w:spacing w:after="0" w:line="240" w:lineRule="auto"/>
              <w:rPr>
                <w:rFonts w:asciiTheme="majorBidi" w:eastAsia="Times New Roman" w:hAnsiTheme="majorBidi" w:cstheme="majorBidi"/>
                <w:color w:val="000000"/>
              </w:rPr>
            </w:pPr>
            <w:r w:rsidRPr="0061406D">
              <w:rPr>
                <w:rFonts w:asciiTheme="majorBidi" w:eastAsia="Times New Roman" w:hAnsiTheme="majorBidi" w:cstheme="majorBidi"/>
                <w:color w:val="000000"/>
              </w:rPr>
              <w:t>Tue</w:t>
            </w:r>
          </w:p>
        </w:tc>
        <w:tc>
          <w:tcPr>
            <w:tcW w:w="1225" w:type="dxa"/>
            <w:tcBorders>
              <w:top w:val="nil"/>
              <w:left w:val="nil"/>
              <w:bottom w:val="single" w:sz="4" w:space="0" w:color="auto"/>
              <w:right w:val="single" w:sz="4" w:space="0" w:color="auto"/>
            </w:tcBorders>
            <w:shd w:val="clear" w:color="auto" w:fill="auto"/>
            <w:noWrap/>
            <w:vAlign w:val="bottom"/>
            <w:hideMark/>
          </w:tcPr>
          <w:p w14:paraId="4EA07DFE" w14:textId="4F3C3465" w:rsidR="00C62ABA" w:rsidRPr="0061406D" w:rsidRDefault="00C62ABA" w:rsidP="0061406D">
            <w:pPr>
              <w:bidi w:val="0"/>
              <w:spacing w:after="0" w:line="240" w:lineRule="auto"/>
              <w:jc w:val="right"/>
              <w:rPr>
                <w:rFonts w:asciiTheme="majorBidi" w:eastAsia="Times New Roman" w:hAnsiTheme="majorBidi" w:cstheme="majorBidi"/>
                <w:color w:val="000000"/>
              </w:rPr>
            </w:pPr>
            <w:r w:rsidRPr="00C62ABA">
              <w:rPr>
                <w:rFonts w:asciiTheme="majorBidi" w:hAnsiTheme="majorBidi" w:cstheme="majorBidi"/>
                <w:color w:val="000000"/>
              </w:rPr>
              <w:t>09/04/2019</w:t>
            </w:r>
          </w:p>
        </w:tc>
        <w:tc>
          <w:tcPr>
            <w:tcW w:w="8007" w:type="dxa"/>
            <w:tcBorders>
              <w:top w:val="nil"/>
              <w:left w:val="nil"/>
              <w:bottom w:val="single" w:sz="4" w:space="0" w:color="auto"/>
              <w:right w:val="single" w:sz="4" w:space="0" w:color="auto"/>
            </w:tcBorders>
            <w:shd w:val="clear" w:color="auto" w:fill="auto"/>
            <w:noWrap/>
            <w:vAlign w:val="center"/>
            <w:hideMark/>
          </w:tcPr>
          <w:p w14:paraId="7E0E4A91" w14:textId="77777777" w:rsidR="00C62ABA" w:rsidRPr="0061406D" w:rsidRDefault="00C62ABA" w:rsidP="0061406D">
            <w:pPr>
              <w:bidi w:val="0"/>
              <w:spacing w:after="0" w:line="240" w:lineRule="auto"/>
              <w:jc w:val="center"/>
              <w:rPr>
                <w:rFonts w:asciiTheme="majorBidi" w:eastAsia="Times New Roman" w:hAnsiTheme="majorBidi" w:cstheme="majorBidi"/>
                <w:color w:val="000000"/>
              </w:rPr>
            </w:pPr>
            <w:r w:rsidRPr="0061406D">
              <w:rPr>
                <w:rFonts w:asciiTheme="majorBidi" w:eastAsia="Times New Roman" w:hAnsiTheme="majorBidi" w:cstheme="majorBidi"/>
                <w:color w:val="000000"/>
              </w:rPr>
              <w:t>Chapter 18: Earnings Multiples</w:t>
            </w:r>
          </w:p>
        </w:tc>
      </w:tr>
      <w:tr w:rsidR="00C62ABA" w:rsidRPr="0061406D" w14:paraId="32D46785" w14:textId="77777777" w:rsidTr="0061406D">
        <w:trPr>
          <w:trHeight w:val="223"/>
        </w:trPr>
        <w:tc>
          <w:tcPr>
            <w:tcW w:w="659" w:type="dxa"/>
            <w:tcBorders>
              <w:top w:val="nil"/>
              <w:left w:val="single" w:sz="4" w:space="0" w:color="auto"/>
              <w:bottom w:val="single" w:sz="4" w:space="0" w:color="auto"/>
              <w:right w:val="single" w:sz="4" w:space="0" w:color="auto"/>
            </w:tcBorders>
            <w:shd w:val="clear" w:color="auto" w:fill="auto"/>
            <w:noWrap/>
            <w:vAlign w:val="bottom"/>
            <w:hideMark/>
          </w:tcPr>
          <w:p w14:paraId="5AB8101B" w14:textId="77777777" w:rsidR="00C62ABA" w:rsidRPr="0061406D" w:rsidRDefault="00C62ABA" w:rsidP="0061406D">
            <w:pPr>
              <w:bidi w:val="0"/>
              <w:spacing w:after="0" w:line="240" w:lineRule="auto"/>
              <w:rPr>
                <w:rFonts w:asciiTheme="majorBidi" w:eastAsia="Times New Roman" w:hAnsiTheme="majorBidi" w:cstheme="majorBidi"/>
                <w:color w:val="000000"/>
              </w:rPr>
            </w:pPr>
            <w:r w:rsidRPr="0061406D">
              <w:rPr>
                <w:rFonts w:asciiTheme="majorBidi" w:eastAsia="Times New Roman" w:hAnsiTheme="majorBidi" w:cstheme="majorBidi"/>
                <w:color w:val="000000"/>
              </w:rPr>
              <w:t>Thu</w:t>
            </w:r>
          </w:p>
        </w:tc>
        <w:tc>
          <w:tcPr>
            <w:tcW w:w="1225" w:type="dxa"/>
            <w:tcBorders>
              <w:top w:val="nil"/>
              <w:left w:val="nil"/>
              <w:bottom w:val="single" w:sz="4" w:space="0" w:color="auto"/>
              <w:right w:val="single" w:sz="4" w:space="0" w:color="auto"/>
            </w:tcBorders>
            <w:shd w:val="clear" w:color="auto" w:fill="auto"/>
            <w:noWrap/>
            <w:vAlign w:val="bottom"/>
            <w:hideMark/>
          </w:tcPr>
          <w:p w14:paraId="624ECC0D" w14:textId="0F9EDB9E" w:rsidR="00C62ABA" w:rsidRPr="0061406D" w:rsidRDefault="00C62ABA" w:rsidP="0061406D">
            <w:pPr>
              <w:bidi w:val="0"/>
              <w:spacing w:after="0" w:line="240" w:lineRule="auto"/>
              <w:jc w:val="right"/>
              <w:rPr>
                <w:rFonts w:asciiTheme="majorBidi" w:eastAsia="Times New Roman" w:hAnsiTheme="majorBidi" w:cstheme="majorBidi"/>
                <w:color w:val="000000"/>
              </w:rPr>
            </w:pPr>
            <w:r w:rsidRPr="00C62ABA">
              <w:rPr>
                <w:rFonts w:asciiTheme="majorBidi" w:hAnsiTheme="majorBidi" w:cstheme="majorBidi"/>
                <w:color w:val="000000"/>
              </w:rPr>
              <w:t>11/04/2019</w:t>
            </w:r>
          </w:p>
        </w:tc>
        <w:tc>
          <w:tcPr>
            <w:tcW w:w="8007" w:type="dxa"/>
            <w:tcBorders>
              <w:top w:val="nil"/>
              <w:left w:val="nil"/>
              <w:bottom w:val="single" w:sz="4" w:space="0" w:color="auto"/>
              <w:right w:val="single" w:sz="4" w:space="0" w:color="auto"/>
            </w:tcBorders>
            <w:shd w:val="clear" w:color="auto" w:fill="auto"/>
            <w:noWrap/>
            <w:vAlign w:val="center"/>
            <w:hideMark/>
          </w:tcPr>
          <w:p w14:paraId="03F6EC50" w14:textId="77777777" w:rsidR="00C62ABA" w:rsidRPr="0061406D" w:rsidRDefault="00C62ABA" w:rsidP="0061406D">
            <w:pPr>
              <w:bidi w:val="0"/>
              <w:spacing w:after="0" w:line="240" w:lineRule="auto"/>
              <w:jc w:val="center"/>
              <w:rPr>
                <w:rFonts w:asciiTheme="majorBidi" w:eastAsia="Times New Roman" w:hAnsiTheme="majorBidi" w:cstheme="majorBidi"/>
                <w:color w:val="000000"/>
              </w:rPr>
            </w:pPr>
            <w:r w:rsidRPr="0061406D">
              <w:rPr>
                <w:rFonts w:asciiTheme="majorBidi" w:eastAsia="Times New Roman" w:hAnsiTheme="majorBidi" w:cstheme="majorBidi"/>
                <w:color w:val="000000"/>
              </w:rPr>
              <w:t>Chapter 18: Earnings Multiples</w:t>
            </w:r>
          </w:p>
        </w:tc>
      </w:tr>
      <w:tr w:rsidR="00C62ABA" w:rsidRPr="0061406D" w14:paraId="219413A4" w14:textId="77777777" w:rsidTr="0061406D">
        <w:trPr>
          <w:trHeight w:val="223"/>
        </w:trPr>
        <w:tc>
          <w:tcPr>
            <w:tcW w:w="659" w:type="dxa"/>
            <w:tcBorders>
              <w:top w:val="nil"/>
              <w:left w:val="single" w:sz="4" w:space="0" w:color="auto"/>
              <w:bottom w:val="single" w:sz="4" w:space="0" w:color="auto"/>
              <w:right w:val="single" w:sz="4" w:space="0" w:color="auto"/>
            </w:tcBorders>
            <w:shd w:val="clear" w:color="auto" w:fill="auto"/>
            <w:noWrap/>
            <w:vAlign w:val="bottom"/>
            <w:hideMark/>
          </w:tcPr>
          <w:p w14:paraId="19942479" w14:textId="77777777" w:rsidR="00C62ABA" w:rsidRPr="0061406D" w:rsidRDefault="00C62ABA" w:rsidP="0061406D">
            <w:pPr>
              <w:bidi w:val="0"/>
              <w:spacing w:after="0" w:line="240" w:lineRule="auto"/>
              <w:rPr>
                <w:rFonts w:asciiTheme="majorBidi" w:eastAsia="Times New Roman" w:hAnsiTheme="majorBidi" w:cstheme="majorBidi"/>
                <w:color w:val="000000"/>
              </w:rPr>
            </w:pPr>
            <w:r w:rsidRPr="0061406D">
              <w:rPr>
                <w:rFonts w:asciiTheme="majorBidi" w:eastAsia="Times New Roman" w:hAnsiTheme="majorBidi" w:cstheme="majorBidi"/>
                <w:color w:val="000000"/>
              </w:rPr>
              <w:t>Sun</w:t>
            </w:r>
          </w:p>
        </w:tc>
        <w:tc>
          <w:tcPr>
            <w:tcW w:w="1225" w:type="dxa"/>
            <w:tcBorders>
              <w:top w:val="nil"/>
              <w:left w:val="nil"/>
              <w:bottom w:val="single" w:sz="4" w:space="0" w:color="auto"/>
              <w:right w:val="single" w:sz="4" w:space="0" w:color="auto"/>
            </w:tcBorders>
            <w:shd w:val="clear" w:color="auto" w:fill="auto"/>
            <w:noWrap/>
            <w:vAlign w:val="bottom"/>
            <w:hideMark/>
          </w:tcPr>
          <w:p w14:paraId="6347F08D" w14:textId="4E8130E0" w:rsidR="00C62ABA" w:rsidRPr="0061406D" w:rsidRDefault="00C62ABA" w:rsidP="0061406D">
            <w:pPr>
              <w:bidi w:val="0"/>
              <w:spacing w:after="0" w:line="240" w:lineRule="auto"/>
              <w:jc w:val="right"/>
              <w:rPr>
                <w:rFonts w:asciiTheme="majorBidi" w:eastAsia="Times New Roman" w:hAnsiTheme="majorBidi" w:cstheme="majorBidi"/>
                <w:color w:val="000000"/>
              </w:rPr>
            </w:pPr>
            <w:r w:rsidRPr="00C62ABA">
              <w:rPr>
                <w:rFonts w:asciiTheme="majorBidi" w:hAnsiTheme="majorBidi" w:cstheme="majorBidi"/>
                <w:color w:val="000000"/>
              </w:rPr>
              <w:t>14/04/2019</w:t>
            </w:r>
          </w:p>
        </w:tc>
        <w:tc>
          <w:tcPr>
            <w:tcW w:w="8007" w:type="dxa"/>
            <w:tcBorders>
              <w:top w:val="nil"/>
              <w:left w:val="nil"/>
              <w:bottom w:val="single" w:sz="4" w:space="0" w:color="auto"/>
              <w:right w:val="single" w:sz="4" w:space="0" w:color="auto"/>
            </w:tcBorders>
            <w:shd w:val="clear" w:color="auto" w:fill="auto"/>
            <w:noWrap/>
            <w:vAlign w:val="center"/>
            <w:hideMark/>
          </w:tcPr>
          <w:p w14:paraId="59E42CB5" w14:textId="77777777" w:rsidR="00C62ABA" w:rsidRPr="0061406D" w:rsidRDefault="00C62ABA" w:rsidP="0061406D">
            <w:pPr>
              <w:bidi w:val="0"/>
              <w:spacing w:after="0" w:line="240" w:lineRule="auto"/>
              <w:jc w:val="center"/>
              <w:rPr>
                <w:rFonts w:asciiTheme="majorBidi" w:eastAsia="Times New Roman" w:hAnsiTheme="majorBidi" w:cstheme="majorBidi"/>
                <w:color w:val="000000"/>
              </w:rPr>
            </w:pPr>
            <w:r w:rsidRPr="0061406D">
              <w:rPr>
                <w:rFonts w:asciiTheme="majorBidi" w:eastAsia="Times New Roman" w:hAnsiTheme="majorBidi" w:cstheme="majorBidi"/>
                <w:color w:val="000000"/>
              </w:rPr>
              <w:t>Chapter 19: Book Value Multiples</w:t>
            </w:r>
          </w:p>
        </w:tc>
      </w:tr>
      <w:tr w:rsidR="00C62ABA" w:rsidRPr="0061406D" w14:paraId="32E152C3" w14:textId="77777777" w:rsidTr="0061406D">
        <w:trPr>
          <w:trHeight w:val="223"/>
        </w:trPr>
        <w:tc>
          <w:tcPr>
            <w:tcW w:w="659" w:type="dxa"/>
            <w:tcBorders>
              <w:top w:val="nil"/>
              <w:left w:val="single" w:sz="4" w:space="0" w:color="auto"/>
              <w:bottom w:val="single" w:sz="4" w:space="0" w:color="auto"/>
              <w:right w:val="single" w:sz="4" w:space="0" w:color="auto"/>
            </w:tcBorders>
            <w:shd w:val="clear" w:color="auto" w:fill="auto"/>
            <w:noWrap/>
            <w:vAlign w:val="bottom"/>
            <w:hideMark/>
          </w:tcPr>
          <w:p w14:paraId="48C24608" w14:textId="77777777" w:rsidR="00C62ABA" w:rsidRPr="0061406D" w:rsidRDefault="00C62ABA" w:rsidP="0061406D">
            <w:pPr>
              <w:bidi w:val="0"/>
              <w:spacing w:after="0" w:line="240" w:lineRule="auto"/>
              <w:rPr>
                <w:rFonts w:asciiTheme="majorBidi" w:eastAsia="Times New Roman" w:hAnsiTheme="majorBidi" w:cstheme="majorBidi"/>
                <w:color w:val="000000"/>
              </w:rPr>
            </w:pPr>
            <w:r w:rsidRPr="0061406D">
              <w:rPr>
                <w:rFonts w:asciiTheme="majorBidi" w:eastAsia="Times New Roman" w:hAnsiTheme="majorBidi" w:cstheme="majorBidi"/>
                <w:color w:val="000000"/>
              </w:rPr>
              <w:t>Tue</w:t>
            </w:r>
          </w:p>
        </w:tc>
        <w:tc>
          <w:tcPr>
            <w:tcW w:w="1225" w:type="dxa"/>
            <w:tcBorders>
              <w:top w:val="nil"/>
              <w:left w:val="nil"/>
              <w:bottom w:val="single" w:sz="4" w:space="0" w:color="auto"/>
              <w:right w:val="single" w:sz="4" w:space="0" w:color="auto"/>
            </w:tcBorders>
            <w:shd w:val="clear" w:color="auto" w:fill="auto"/>
            <w:noWrap/>
            <w:vAlign w:val="bottom"/>
            <w:hideMark/>
          </w:tcPr>
          <w:p w14:paraId="6005775F" w14:textId="30EC7316" w:rsidR="00C62ABA" w:rsidRPr="0061406D" w:rsidRDefault="00C62ABA" w:rsidP="0061406D">
            <w:pPr>
              <w:bidi w:val="0"/>
              <w:spacing w:after="0" w:line="240" w:lineRule="auto"/>
              <w:jc w:val="right"/>
              <w:rPr>
                <w:rFonts w:asciiTheme="majorBidi" w:eastAsia="Times New Roman" w:hAnsiTheme="majorBidi" w:cstheme="majorBidi"/>
                <w:color w:val="000000"/>
              </w:rPr>
            </w:pPr>
            <w:r w:rsidRPr="00C62ABA">
              <w:rPr>
                <w:rFonts w:asciiTheme="majorBidi" w:hAnsiTheme="majorBidi" w:cstheme="majorBidi"/>
                <w:color w:val="000000"/>
              </w:rPr>
              <w:t>16/04/2019</w:t>
            </w:r>
          </w:p>
        </w:tc>
        <w:tc>
          <w:tcPr>
            <w:tcW w:w="8007" w:type="dxa"/>
            <w:tcBorders>
              <w:top w:val="nil"/>
              <w:left w:val="nil"/>
              <w:bottom w:val="single" w:sz="4" w:space="0" w:color="auto"/>
              <w:right w:val="single" w:sz="4" w:space="0" w:color="auto"/>
            </w:tcBorders>
            <w:shd w:val="clear" w:color="auto" w:fill="auto"/>
            <w:noWrap/>
            <w:vAlign w:val="center"/>
            <w:hideMark/>
          </w:tcPr>
          <w:p w14:paraId="4CC168E1" w14:textId="77777777" w:rsidR="00C62ABA" w:rsidRPr="0061406D" w:rsidRDefault="00C62ABA" w:rsidP="0061406D">
            <w:pPr>
              <w:bidi w:val="0"/>
              <w:spacing w:after="0" w:line="240" w:lineRule="auto"/>
              <w:jc w:val="center"/>
              <w:rPr>
                <w:rFonts w:asciiTheme="majorBidi" w:eastAsia="Times New Roman" w:hAnsiTheme="majorBidi" w:cstheme="majorBidi"/>
                <w:color w:val="000000"/>
              </w:rPr>
            </w:pPr>
            <w:r w:rsidRPr="0061406D">
              <w:rPr>
                <w:rFonts w:asciiTheme="majorBidi" w:eastAsia="Times New Roman" w:hAnsiTheme="majorBidi" w:cstheme="majorBidi"/>
                <w:color w:val="000000"/>
              </w:rPr>
              <w:t>Chapter 19: Book Value Multiples</w:t>
            </w:r>
          </w:p>
        </w:tc>
      </w:tr>
      <w:tr w:rsidR="00C62ABA" w:rsidRPr="0061406D" w14:paraId="56AC6DF2" w14:textId="77777777" w:rsidTr="0061406D">
        <w:trPr>
          <w:trHeight w:val="223"/>
        </w:trPr>
        <w:tc>
          <w:tcPr>
            <w:tcW w:w="659" w:type="dxa"/>
            <w:tcBorders>
              <w:top w:val="nil"/>
              <w:left w:val="single" w:sz="4" w:space="0" w:color="auto"/>
              <w:bottom w:val="single" w:sz="4" w:space="0" w:color="auto"/>
              <w:right w:val="single" w:sz="4" w:space="0" w:color="auto"/>
            </w:tcBorders>
            <w:shd w:val="clear" w:color="auto" w:fill="auto"/>
            <w:noWrap/>
            <w:vAlign w:val="bottom"/>
            <w:hideMark/>
          </w:tcPr>
          <w:p w14:paraId="0930C036" w14:textId="77777777" w:rsidR="00C62ABA" w:rsidRPr="0061406D" w:rsidRDefault="00C62ABA" w:rsidP="0061406D">
            <w:pPr>
              <w:bidi w:val="0"/>
              <w:spacing w:after="0" w:line="240" w:lineRule="auto"/>
              <w:rPr>
                <w:rFonts w:asciiTheme="majorBidi" w:eastAsia="Times New Roman" w:hAnsiTheme="majorBidi" w:cstheme="majorBidi"/>
                <w:color w:val="000000"/>
              </w:rPr>
            </w:pPr>
            <w:r w:rsidRPr="0061406D">
              <w:rPr>
                <w:rFonts w:asciiTheme="majorBidi" w:eastAsia="Times New Roman" w:hAnsiTheme="majorBidi" w:cstheme="majorBidi"/>
                <w:color w:val="000000"/>
              </w:rPr>
              <w:t>Thu</w:t>
            </w:r>
          </w:p>
        </w:tc>
        <w:tc>
          <w:tcPr>
            <w:tcW w:w="1225" w:type="dxa"/>
            <w:tcBorders>
              <w:top w:val="nil"/>
              <w:left w:val="nil"/>
              <w:bottom w:val="single" w:sz="4" w:space="0" w:color="auto"/>
              <w:right w:val="single" w:sz="4" w:space="0" w:color="auto"/>
            </w:tcBorders>
            <w:shd w:val="clear" w:color="auto" w:fill="auto"/>
            <w:noWrap/>
            <w:vAlign w:val="bottom"/>
            <w:hideMark/>
          </w:tcPr>
          <w:p w14:paraId="2E4A8207" w14:textId="1CDBFBA4" w:rsidR="00C62ABA" w:rsidRPr="0061406D" w:rsidRDefault="00C62ABA" w:rsidP="0061406D">
            <w:pPr>
              <w:bidi w:val="0"/>
              <w:spacing w:after="0" w:line="240" w:lineRule="auto"/>
              <w:jc w:val="right"/>
              <w:rPr>
                <w:rFonts w:asciiTheme="majorBidi" w:eastAsia="Times New Roman" w:hAnsiTheme="majorBidi" w:cstheme="majorBidi"/>
                <w:color w:val="000000"/>
              </w:rPr>
            </w:pPr>
            <w:r w:rsidRPr="00C62ABA">
              <w:rPr>
                <w:rFonts w:asciiTheme="majorBidi" w:hAnsiTheme="majorBidi" w:cstheme="majorBidi"/>
                <w:color w:val="000000"/>
              </w:rPr>
              <w:t>18/04/2019</w:t>
            </w:r>
          </w:p>
        </w:tc>
        <w:tc>
          <w:tcPr>
            <w:tcW w:w="8007" w:type="dxa"/>
            <w:tcBorders>
              <w:top w:val="nil"/>
              <w:left w:val="nil"/>
              <w:bottom w:val="single" w:sz="4" w:space="0" w:color="auto"/>
              <w:right w:val="single" w:sz="4" w:space="0" w:color="auto"/>
            </w:tcBorders>
            <w:shd w:val="clear" w:color="auto" w:fill="auto"/>
            <w:noWrap/>
            <w:vAlign w:val="center"/>
            <w:hideMark/>
          </w:tcPr>
          <w:p w14:paraId="7B6B1909" w14:textId="77777777" w:rsidR="00C62ABA" w:rsidRPr="0061406D" w:rsidRDefault="00C62ABA" w:rsidP="0061406D">
            <w:pPr>
              <w:bidi w:val="0"/>
              <w:spacing w:after="0" w:line="240" w:lineRule="auto"/>
              <w:jc w:val="center"/>
              <w:rPr>
                <w:rFonts w:asciiTheme="majorBidi" w:eastAsia="Times New Roman" w:hAnsiTheme="majorBidi" w:cstheme="majorBidi"/>
                <w:color w:val="000000"/>
              </w:rPr>
            </w:pPr>
            <w:r w:rsidRPr="0061406D">
              <w:rPr>
                <w:rFonts w:asciiTheme="majorBidi" w:eastAsia="Times New Roman" w:hAnsiTheme="majorBidi" w:cstheme="majorBidi"/>
                <w:color w:val="000000"/>
              </w:rPr>
              <w:t>Chapter 19: Book Value Multiples</w:t>
            </w:r>
          </w:p>
        </w:tc>
      </w:tr>
      <w:tr w:rsidR="00C62ABA" w:rsidRPr="0061406D" w14:paraId="78C74AF9" w14:textId="77777777" w:rsidTr="0061406D">
        <w:trPr>
          <w:trHeight w:val="223"/>
        </w:trPr>
        <w:tc>
          <w:tcPr>
            <w:tcW w:w="659" w:type="dxa"/>
            <w:tcBorders>
              <w:top w:val="nil"/>
              <w:left w:val="single" w:sz="4" w:space="0" w:color="auto"/>
              <w:bottom w:val="single" w:sz="4" w:space="0" w:color="auto"/>
              <w:right w:val="single" w:sz="4" w:space="0" w:color="auto"/>
            </w:tcBorders>
            <w:shd w:val="clear" w:color="auto" w:fill="auto"/>
            <w:noWrap/>
            <w:vAlign w:val="bottom"/>
            <w:hideMark/>
          </w:tcPr>
          <w:p w14:paraId="3002CA89" w14:textId="77777777" w:rsidR="00C62ABA" w:rsidRPr="0061406D" w:rsidRDefault="00C62ABA" w:rsidP="0061406D">
            <w:pPr>
              <w:bidi w:val="0"/>
              <w:spacing w:after="0" w:line="240" w:lineRule="auto"/>
              <w:rPr>
                <w:rFonts w:asciiTheme="majorBidi" w:eastAsia="Times New Roman" w:hAnsiTheme="majorBidi" w:cstheme="majorBidi"/>
                <w:color w:val="000000"/>
              </w:rPr>
            </w:pPr>
            <w:r w:rsidRPr="0061406D">
              <w:rPr>
                <w:rFonts w:asciiTheme="majorBidi" w:eastAsia="Times New Roman" w:hAnsiTheme="majorBidi" w:cstheme="majorBidi"/>
                <w:color w:val="000000"/>
              </w:rPr>
              <w:t>Sun</w:t>
            </w:r>
          </w:p>
        </w:tc>
        <w:tc>
          <w:tcPr>
            <w:tcW w:w="1225" w:type="dxa"/>
            <w:tcBorders>
              <w:top w:val="nil"/>
              <w:left w:val="nil"/>
              <w:bottom w:val="single" w:sz="4" w:space="0" w:color="auto"/>
              <w:right w:val="single" w:sz="4" w:space="0" w:color="auto"/>
            </w:tcBorders>
            <w:shd w:val="clear" w:color="auto" w:fill="auto"/>
            <w:noWrap/>
            <w:vAlign w:val="bottom"/>
            <w:hideMark/>
          </w:tcPr>
          <w:p w14:paraId="7620B9A4" w14:textId="56F3FFB4" w:rsidR="00C62ABA" w:rsidRPr="0061406D" w:rsidRDefault="00C62ABA" w:rsidP="0061406D">
            <w:pPr>
              <w:bidi w:val="0"/>
              <w:spacing w:after="0" w:line="240" w:lineRule="auto"/>
              <w:jc w:val="right"/>
              <w:rPr>
                <w:rFonts w:asciiTheme="majorBidi" w:eastAsia="Times New Roman" w:hAnsiTheme="majorBidi" w:cstheme="majorBidi"/>
                <w:color w:val="000000"/>
              </w:rPr>
            </w:pPr>
            <w:r w:rsidRPr="00C62ABA">
              <w:rPr>
                <w:rFonts w:asciiTheme="majorBidi" w:hAnsiTheme="majorBidi" w:cstheme="majorBidi"/>
                <w:color w:val="000000"/>
              </w:rPr>
              <w:t>21/04/2019</w:t>
            </w:r>
          </w:p>
        </w:tc>
        <w:tc>
          <w:tcPr>
            <w:tcW w:w="8007" w:type="dxa"/>
            <w:tcBorders>
              <w:top w:val="nil"/>
              <w:left w:val="nil"/>
              <w:bottom w:val="single" w:sz="4" w:space="0" w:color="auto"/>
              <w:right w:val="single" w:sz="4" w:space="0" w:color="auto"/>
            </w:tcBorders>
            <w:shd w:val="clear" w:color="auto" w:fill="auto"/>
            <w:noWrap/>
            <w:vAlign w:val="center"/>
            <w:hideMark/>
          </w:tcPr>
          <w:p w14:paraId="607EBA8B" w14:textId="77777777" w:rsidR="00C62ABA" w:rsidRPr="0061406D" w:rsidRDefault="00C62ABA" w:rsidP="0061406D">
            <w:pPr>
              <w:bidi w:val="0"/>
              <w:spacing w:after="0" w:line="240" w:lineRule="auto"/>
              <w:jc w:val="center"/>
              <w:rPr>
                <w:rFonts w:asciiTheme="majorBidi" w:eastAsia="Times New Roman" w:hAnsiTheme="majorBidi" w:cstheme="majorBidi"/>
                <w:color w:val="000000"/>
              </w:rPr>
            </w:pPr>
            <w:r w:rsidRPr="0061406D">
              <w:rPr>
                <w:rFonts w:asciiTheme="majorBidi" w:eastAsia="Times New Roman" w:hAnsiTheme="majorBidi" w:cstheme="majorBidi"/>
                <w:color w:val="000000"/>
              </w:rPr>
              <w:t>Chapter 20: Revenue and Sector Specific Multiples</w:t>
            </w:r>
          </w:p>
        </w:tc>
      </w:tr>
      <w:tr w:rsidR="00C62ABA" w:rsidRPr="0061406D" w14:paraId="58D9E54E" w14:textId="77777777" w:rsidTr="0061406D">
        <w:trPr>
          <w:trHeight w:val="223"/>
        </w:trPr>
        <w:tc>
          <w:tcPr>
            <w:tcW w:w="659" w:type="dxa"/>
            <w:tcBorders>
              <w:top w:val="nil"/>
              <w:left w:val="single" w:sz="4" w:space="0" w:color="auto"/>
              <w:bottom w:val="single" w:sz="4" w:space="0" w:color="auto"/>
              <w:right w:val="single" w:sz="4" w:space="0" w:color="auto"/>
            </w:tcBorders>
            <w:shd w:val="clear" w:color="auto" w:fill="auto"/>
            <w:noWrap/>
            <w:vAlign w:val="bottom"/>
            <w:hideMark/>
          </w:tcPr>
          <w:p w14:paraId="1094228E" w14:textId="77777777" w:rsidR="00C62ABA" w:rsidRPr="0061406D" w:rsidRDefault="00C62ABA" w:rsidP="0061406D">
            <w:pPr>
              <w:bidi w:val="0"/>
              <w:spacing w:after="0" w:line="240" w:lineRule="auto"/>
              <w:rPr>
                <w:rFonts w:asciiTheme="majorBidi" w:eastAsia="Times New Roman" w:hAnsiTheme="majorBidi" w:cstheme="majorBidi"/>
                <w:b/>
                <w:bCs/>
                <w:color w:val="000000"/>
              </w:rPr>
            </w:pPr>
            <w:r w:rsidRPr="0061406D">
              <w:rPr>
                <w:rFonts w:asciiTheme="majorBidi" w:eastAsia="Times New Roman" w:hAnsiTheme="majorBidi" w:cstheme="majorBidi"/>
                <w:b/>
                <w:bCs/>
                <w:color w:val="000000"/>
              </w:rPr>
              <w:t>Tue</w:t>
            </w:r>
          </w:p>
        </w:tc>
        <w:tc>
          <w:tcPr>
            <w:tcW w:w="1225" w:type="dxa"/>
            <w:tcBorders>
              <w:top w:val="nil"/>
              <w:left w:val="nil"/>
              <w:bottom w:val="single" w:sz="4" w:space="0" w:color="auto"/>
              <w:right w:val="single" w:sz="4" w:space="0" w:color="auto"/>
            </w:tcBorders>
            <w:shd w:val="clear" w:color="auto" w:fill="auto"/>
            <w:noWrap/>
            <w:vAlign w:val="bottom"/>
            <w:hideMark/>
          </w:tcPr>
          <w:p w14:paraId="1DFE4AE0" w14:textId="0E676812" w:rsidR="00C62ABA" w:rsidRPr="0061406D" w:rsidRDefault="00C62ABA" w:rsidP="0061406D">
            <w:pPr>
              <w:bidi w:val="0"/>
              <w:spacing w:after="0" w:line="240" w:lineRule="auto"/>
              <w:jc w:val="right"/>
              <w:rPr>
                <w:rFonts w:asciiTheme="majorBidi" w:eastAsia="Times New Roman" w:hAnsiTheme="majorBidi" w:cstheme="majorBidi"/>
                <w:b/>
                <w:bCs/>
                <w:color w:val="000000"/>
              </w:rPr>
            </w:pPr>
            <w:r w:rsidRPr="00C62ABA">
              <w:rPr>
                <w:rFonts w:asciiTheme="majorBidi" w:hAnsiTheme="majorBidi" w:cstheme="majorBidi"/>
                <w:b/>
                <w:bCs/>
                <w:color w:val="000000"/>
              </w:rPr>
              <w:t>23/04/2019</w:t>
            </w:r>
          </w:p>
        </w:tc>
        <w:tc>
          <w:tcPr>
            <w:tcW w:w="8007" w:type="dxa"/>
            <w:tcBorders>
              <w:top w:val="nil"/>
              <w:left w:val="nil"/>
              <w:bottom w:val="single" w:sz="4" w:space="0" w:color="auto"/>
              <w:right w:val="single" w:sz="4" w:space="0" w:color="auto"/>
            </w:tcBorders>
            <w:shd w:val="clear" w:color="auto" w:fill="auto"/>
            <w:noWrap/>
            <w:vAlign w:val="center"/>
            <w:hideMark/>
          </w:tcPr>
          <w:p w14:paraId="3F8B2A13" w14:textId="77777777" w:rsidR="00C62ABA" w:rsidRPr="0061406D" w:rsidRDefault="00C62ABA" w:rsidP="0061406D">
            <w:pPr>
              <w:bidi w:val="0"/>
              <w:spacing w:after="0" w:line="240" w:lineRule="auto"/>
              <w:jc w:val="center"/>
              <w:rPr>
                <w:rFonts w:asciiTheme="majorBidi" w:eastAsia="Times New Roman" w:hAnsiTheme="majorBidi" w:cstheme="majorBidi"/>
                <w:b/>
                <w:bCs/>
                <w:color w:val="000000"/>
              </w:rPr>
            </w:pPr>
            <w:r w:rsidRPr="0061406D">
              <w:rPr>
                <w:rFonts w:asciiTheme="majorBidi" w:eastAsia="Times New Roman" w:hAnsiTheme="majorBidi" w:cstheme="majorBidi"/>
                <w:b/>
                <w:bCs/>
                <w:color w:val="000000"/>
              </w:rPr>
              <w:t>Midterm #2</w:t>
            </w:r>
          </w:p>
        </w:tc>
      </w:tr>
      <w:tr w:rsidR="00C62ABA" w:rsidRPr="0061406D" w14:paraId="4D1041CD" w14:textId="77777777" w:rsidTr="0061406D">
        <w:trPr>
          <w:trHeight w:val="223"/>
        </w:trPr>
        <w:tc>
          <w:tcPr>
            <w:tcW w:w="659" w:type="dxa"/>
            <w:tcBorders>
              <w:top w:val="nil"/>
              <w:left w:val="single" w:sz="4" w:space="0" w:color="auto"/>
              <w:bottom w:val="single" w:sz="4" w:space="0" w:color="auto"/>
              <w:right w:val="single" w:sz="4" w:space="0" w:color="auto"/>
            </w:tcBorders>
            <w:shd w:val="clear" w:color="auto" w:fill="auto"/>
            <w:noWrap/>
            <w:vAlign w:val="bottom"/>
            <w:hideMark/>
          </w:tcPr>
          <w:p w14:paraId="3A3EC956" w14:textId="77777777" w:rsidR="00C62ABA" w:rsidRPr="0061406D" w:rsidRDefault="00C62ABA" w:rsidP="0061406D">
            <w:pPr>
              <w:bidi w:val="0"/>
              <w:spacing w:after="0" w:line="240" w:lineRule="auto"/>
              <w:rPr>
                <w:rFonts w:asciiTheme="majorBidi" w:eastAsia="Times New Roman" w:hAnsiTheme="majorBidi" w:cstheme="majorBidi"/>
                <w:color w:val="000000"/>
              </w:rPr>
            </w:pPr>
            <w:r w:rsidRPr="0061406D">
              <w:rPr>
                <w:rFonts w:asciiTheme="majorBidi" w:eastAsia="Times New Roman" w:hAnsiTheme="majorBidi" w:cstheme="majorBidi"/>
                <w:color w:val="000000"/>
              </w:rPr>
              <w:t>Thu</w:t>
            </w:r>
          </w:p>
        </w:tc>
        <w:tc>
          <w:tcPr>
            <w:tcW w:w="1225" w:type="dxa"/>
            <w:tcBorders>
              <w:top w:val="nil"/>
              <w:left w:val="nil"/>
              <w:bottom w:val="single" w:sz="4" w:space="0" w:color="auto"/>
              <w:right w:val="single" w:sz="4" w:space="0" w:color="auto"/>
            </w:tcBorders>
            <w:shd w:val="clear" w:color="auto" w:fill="auto"/>
            <w:noWrap/>
            <w:vAlign w:val="bottom"/>
            <w:hideMark/>
          </w:tcPr>
          <w:p w14:paraId="15BEC694" w14:textId="78F2D36A" w:rsidR="00C62ABA" w:rsidRPr="0061406D" w:rsidRDefault="00C62ABA" w:rsidP="0061406D">
            <w:pPr>
              <w:bidi w:val="0"/>
              <w:spacing w:after="0" w:line="240" w:lineRule="auto"/>
              <w:jc w:val="right"/>
              <w:rPr>
                <w:rFonts w:asciiTheme="majorBidi" w:eastAsia="Times New Roman" w:hAnsiTheme="majorBidi" w:cstheme="majorBidi"/>
                <w:color w:val="000000"/>
              </w:rPr>
            </w:pPr>
            <w:r w:rsidRPr="00C62ABA">
              <w:rPr>
                <w:rFonts w:asciiTheme="majorBidi" w:hAnsiTheme="majorBidi" w:cstheme="majorBidi"/>
                <w:color w:val="000000"/>
              </w:rPr>
              <w:t>25/04/2019</w:t>
            </w:r>
          </w:p>
        </w:tc>
        <w:tc>
          <w:tcPr>
            <w:tcW w:w="8007" w:type="dxa"/>
            <w:tcBorders>
              <w:top w:val="nil"/>
              <w:left w:val="nil"/>
              <w:bottom w:val="single" w:sz="4" w:space="0" w:color="auto"/>
              <w:right w:val="single" w:sz="4" w:space="0" w:color="auto"/>
            </w:tcBorders>
            <w:shd w:val="clear" w:color="auto" w:fill="auto"/>
            <w:noWrap/>
            <w:vAlign w:val="center"/>
            <w:hideMark/>
          </w:tcPr>
          <w:p w14:paraId="52D4E98A" w14:textId="77777777" w:rsidR="00C62ABA" w:rsidRPr="0061406D" w:rsidRDefault="00C62ABA" w:rsidP="0061406D">
            <w:pPr>
              <w:bidi w:val="0"/>
              <w:spacing w:after="0" w:line="240" w:lineRule="auto"/>
              <w:jc w:val="center"/>
              <w:rPr>
                <w:rFonts w:asciiTheme="majorBidi" w:eastAsia="Times New Roman" w:hAnsiTheme="majorBidi" w:cstheme="majorBidi"/>
                <w:color w:val="000000"/>
              </w:rPr>
            </w:pPr>
            <w:r w:rsidRPr="0061406D">
              <w:rPr>
                <w:rFonts w:asciiTheme="majorBidi" w:eastAsia="Times New Roman" w:hAnsiTheme="majorBidi" w:cstheme="majorBidi"/>
                <w:color w:val="000000"/>
              </w:rPr>
              <w:t>Chapter 20: Revenue and Sector Specific Multiples</w:t>
            </w:r>
          </w:p>
        </w:tc>
      </w:tr>
      <w:tr w:rsidR="00C62ABA" w:rsidRPr="0061406D" w14:paraId="32EB1591" w14:textId="77777777" w:rsidTr="0061406D">
        <w:trPr>
          <w:trHeight w:val="223"/>
        </w:trPr>
        <w:tc>
          <w:tcPr>
            <w:tcW w:w="659" w:type="dxa"/>
            <w:tcBorders>
              <w:top w:val="nil"/>
              <w:left w:val="single" w:sz="4" w:space="0" w:color="auto"/>
              <w:bottom w:val="single" w:sz="4" w:space="0" w:color="auto"/>
              <w:right w:val="single" w:sz="4" w:space="0" w:color="auto"/>
            </w:tcBorders>
            <w:shd w:val="clear" w:color="auto" w:fill="auto"/>
            <w:noWrap/>
            <w:vAlign w:val="bottom"/>
            <w:hideMark/>
          </w:tcPr>
          <w:p w14:paraId="03B93A2E" w14:textId="77777777" w:rsidR="00C62ABA" w:rsidRPr="0061406D" w:rsidRDefault="00C62ABA" w:rsidP="0061406D">
            <w:pPr>
              <w:bidi w:val="0"/>
              <w:spacing w:after="0" w:line="240" w:lineRule="auto"/>
              <w:rPr>
                <w:rFonts w:asciiTheme="majorBidi" w:eastAsia="Times New Roman" w:hAnsiTheme="majorBidi" w:cstheme="majorBidi"/>
                <w:color w:val="000000"/>
              </w:rPr>
            </w:pPr>
            <w:r w:rsidRPr="0061406D">
              <w:rPr>
                <w:rFonts w:asciiTheme="majorBidi" w:eastAsia="Times New Roman" w:hAnsiTheme="majorBidi" w:cstheme="majorBidi"/>
                <w:color w:val="000000"/>
              </w:rPr>
              <w:t>Sun</w:t>
            </w:r>
          </w:p>
        </w:tc>
        <w:tc>
          <w:tcPr>
            <w:tcW w:w="1225" w:type="dxa"/>
            <w:tcBorders>
              <w:top w:val="nil"/>
              <w:left w:val="nil"/>
              <w:bottom w:val="single" w:sz="4" w:space="0" w:color="auto"/>
              <w:right w:val="single" w:sz="4" w:space="0" w:color="auto"/>
            </w:tcBorders>
            <w:shd w:val="clear" w:color="auto" w:fill="auto"/>
            <w:noWrap/>
            <w:vAlign w:val="bottom"/>
            <w:hideMark/>
          </w:tcPr>
          <w:p w14:paraId="73F9AEFB" w14:textId="6556773F" w:rsidR="00C62ABA" w:rsidRPr="0061406D" w:rsidRDefault="00C62ABA" w:rsidP="0061406D">
            <w:pPr>
              <w:bidi w:val="0"/>
              <w:spacing w:after="0" w:line="240" w:lineRule="auto"/>
              <w:jc w:val="right"/>
              <w:rPr>
                <w:rFonts w:asciiTheme="majorBidi" w:eastAsia="Times New Roman" w:hAnsiTheme="majorBidi" w:cstheme="majorBidi"/>
                <w:color w:val="000000"/>
              </w:rPr>
            </w:pPr>
            <w:r w:rsidRPr="00C62ABA">
              <w:rPr>
                <w:rFonts w:asciiTheme="majorBidi" w:hAnsiTheme="majorBidi" w:cstheme="majorBidi"/>
                <w:color w:val="000000"/>
              </w:rPr>
              <w:t>28/04/2019</w:t>
            </w:r>
          </w:p>
        </w:tc>
        <w:tc>
          <w:tcPr>
            <w:tcW w:w="8007" w:type="dxa"/>
            <w:tcBorders>
              <w:top w:val="nil"/>
              <w:left w:val="nil"/>
              <w:bottom w:val="single" w:sz="4" w:space="0" w:color="auto"/>
              <w:right w:val="single" w:sz="4" w:space="0" w:color="auto"/>
            </w:tcBorders>
            <w:shd w:val="clear" w:color="auto" w:fill="auto"/>
            <w:noWrap/>
            <w:vAlign w:val="center"/>
            <w:hideMark/>
          </w:tcPr>
          <w:p w14:paraId="4CBABCD5" w14:textId="77777777" w:rsidR="00C62ABA" w:rsidRPr="0061406D" w:rsidRDefault="00C62ABA" w:rsidP="0061406D">
            <w:pPr>
              <w:bidi w:val="0"/>
              <w:spacing w:after="0" w:line="240" w:lineRule="auto"/>
              <w:jc w:val="center"/>
              <w:rPr>
                <w:rFonts w:asciiTheme="majorBidi" w:eastAsia="Times New Roman" w:hAnsiTheme="majorBidi" w:cstheme="majorBidi"/>
                <w:color w:val="000000"/>
              </w:rPr>
            </w:pPr>
            <w:r w:rsidRPr="0061406D">
              <w:rPr>
                <w:rFonts w:asciiTheme="majorBidi" w:eastAsia="Times New Roman" w:hAnsiTheme="majorBidi" w:cstheme="majorBidi"/>
                <w:color w:val="000000"/>
              </w:rPr>
              <w:t>Chapter 20: Revenue and Sector Specific Multiples</w:t>
            </w:r>
          </w:p>
        </w:tc>
      </w:tr>
      <w:tr w:rsidR="00C62ABA" w:rsidRPr="0061406D" w14:paraId="499E90B0" w14:textId="77777777" w:rsidTr="0061406D">
        <w:trPr>
          <w:trHeight w:val="223"/>
        </w:trPr>
        <w:tc>
          <w:tcPr>
            <w:tcW w:w="659" w:type="dxa"/>
            <w:tcBorders>
              <w:top w:val="nil"/>
              <w:left w:val="single" w:sz="4" w:space="0" w:color="auto"/>
              <w:bottom w:val="single" w:sz="4" w:space="0" w:color="auto"/>
              <w:right w:val="single" w:sz="4" w:space="0" w:color="auto"/>
            </w:tcBorders>
            <w:shd w:val="clear" w:color="auto" w:fill="auto"/>
            <w:noWrap/>
            <w:vAlign w:val="bottom"/>
            <w:hideMark/>
          </w:tcPr>
          <w:p w14:paraId="7FA71B83" w14:textId="77777777" w:rsidR="00C62ABA" w:rsidRPr="0061406D" w:rsidRDefault="00C62ABA" w:rsidP="0061406D">
            <w:pPr>
              <w:bidi w:val="0"/>
              <w:spacing w:after="0" w:line="240" w:lineRule="auto"/>
              <w:rPr>
                <w:rFonts w:asciiTheme="majorBidi" w:eastAsia="Times New Roman" w:hAnsiTheme="majorBidi" w:cstheme="majorBidi"/>
                <w:color w:val="000000"/>
              </w:rPr>
            </w:pPr>
            <w:r w:rsidRPr="0061406D">
              <w:rPr>
                <w:rFonts w:asciiTheme="majorBidi" w:eastAsia="Times New Roman" w:hAnsiTheme="majorBidi" w:cstheme="majorBidi"/>
                <w:color w:val="000000"/>
              </w:rPr>
              <w:t>Tue</w:t>
            </w:r>
          </w:p>
        </w:tc>
        <w:tc>
          <w:tcPr>
            <w:tcW w:w="1225" w:type="dxa"/>
            <w:tcBorders>
              <w:top w:val="nil"/>
              <w:left w:val="nil"/>
              <w:bottom w:val="single" w:sz="4" w:space="0" w:color="auto"/>
              <w:right w:val="single" w:sz="4" w:space="0" w:color="auto"/>
            </w:tcBorders>
            <w:shd w:val="clear" w:color="auto" w:fill="auto"/>
            <w:noWrap/>
            <w:vAlign w:val="bottom"/>
            <w:hideMark/>
          </w:tcPr>
          <w:p w14:paraId="48D76780" w14:textId="71779CAE" w:rsidR="00C62ABA" w:rsidRPr="0061406D" w:rsidRDefault="00C62ABA" w:rsidP="0061406D">
            <w:pPr>
              <w:bidi w:val="0"/>
              <w:spacing w:after="0" w:line="240" w:lineRule="auto"/>
              <w:jc w:val="right"/>
              <w:rPr>
                <w:rFonts w:asciiTheme="majorBidi" w:eastAsia="Times New Roman" w:hAnsiTheme="majorBidi" w:cstheme="majorBidi"/>
                <w:color w:val="000000"/>
              </w:rPr>
            </w:pPr>
            <w:r w:rsidRPr="00C62ABA">
              <w:rPr>
                <w:rFonts w:asciiTheme="majorBidi" w:hAnsiTheme="majorBidi" w:cstheme="majorBidi"/>
                <w:color w:val="000000"/>
              </w:rPr>
              <w:t>30/04/2019</w:t>
            </w:r>
          </w:p>
        </w:tc>
        <w:tc>
          <w:tcPr>
            <w:tcW w:w="8007" w:type="dxa"/>
            <w:tcBorders>
              <w:top w:val="nil"/>
              <w:left w:val="nil"/>
              <w:bottom w:val="single" w:sz="4" w:space="0" w:color="auto"/>
              <w:right w:val="single" w:sz="4" w:space="0" w:color="auto"/>
            </w:tcBorders>
            <w:shd w:val="clear" w:color="auto" w:fill="auto"/>
            <w:noWrap/>
            <w:vAlign w:val="center"/>
            <w:hideMark/>
          </w:tcPr>
          <w:p w14:paraId="0AAA7D88" w14:textId="6797CFA5" w:rsidR="00C62ABA" w:rsidRPr="0061406D" w:rsidRDefault="004D27B9" w:rsidP="0061406D">
            <w:pPr>
              <w:bidi w:val="0"/>
              <w:spacing w:after="0" w:line="240" w:lineRule="auto"/>
              <w:jc w:val="center"/>
              <w:rPr>
                <w:rFonts w:asciiTheme="majorBidi" w:eastAsia="Times New Roman" w:hAnsiTheme="majorBidi" w:cstheme="majorBidi"/>
                <w:color w:val="000000"/>
              </w:rPr>
            </w:pPr>
            <w:r>
              <w:rPr>
                <w:rFonts w:asciiTheme="majorBidi" w:eastAsia="Times New Roman" w:hAnsiTheme="majorBidi" w:cstheme="majorBidi"/>
                <w:color w:val="000000"/>
              </w:rPr>
              <w:t>Review</w:t>
            </w:r>
          </w:p>
        </w:tc>
      </w:tr>
      <w:tr w:rsidR="00C62ABA" w:rsidRPr="0061406D" w14:paraId="5C522BD2" w14:textId="77777777" w:rsidTr="0061406D">
        <w:trPr>
          <w:trHeight w:val="223"/>
        </w:trPr>
        <w:tc>
          <w:tcPr>
            <w:tcW w:w="659" w:type="dxa"/>
            <w:tcBorders>
              <w:top w:val="nil"/>
              <w:left w:val="single" w:sz="4" w:space="0" w:color="auto"/>
              <w:bottom w:val="single" w:sz="4" w:space="0" w:color="auto"/>
              <w:right w:val="single" w:sz="4" w:space="0" w:color="auto"/>
            </w:tcBorders>
            <w:shd w:val="clear" w:color="auto" w:fill="auto"/>
            <w:noWrap/>
            <w:vAlign w:val="bottom"/>
            <w:hideMark/>
          </w:tcPr>
          <w:p w14:paraId="63219850" w14:textId="77777777" w:rsidR="00C62ABA" w:rsidRPr="0061406D" w:rsidRDefault="00C62ABA" w:rsidP="0061406D">
            <w:pPr>
              <w:bidi w:val="0"/>
              <w:spacing w:after="0" w:line="240" w:lineRule="auto"/>
              <w:rPr>
                <w:rFonts w:asciiTheme="majorBidi" w:eastAsia="Times New Roman" w:hAnsiTheme="majorBidi" w:cstheme="majorBidi"/>
                <w:color w:val="000000"/>
              </w:rPr>
            </w:pPr>
            <w:r w:rsidRPr="0061406D">
              <w:rPr>
                <w:rFonts w:asciiTheme="majorBidi" w:eastAsia="Times New Roman" w:hAnsiTheme="majorBidi" w:cstheme="majorBidi"/>
                <w:color w:val="000000"/>
              </w:rPr>
              <w:t>Thu</w:t>
            </w:r>
          </w:p>
        </w:tc>
        <w:tc>
          <w:tcPr>
            <w:tcW w:w="1225" w:type="dxa"/>
            <w:tcBorders>
              <w:top w:val="nil"/>
              <w:left w:val="nil"/>
              <w:bottom w:val="single" w:sz="4" w:space="0" w:color="auto"/>
              <w:right w:val="single" w:sz="4" w:space="0" w:color="auto"/>
            </w:tcBorders>
            <w:shd w:val="clear" w:color="auto" w:fill="auto"/>
            <w:noWrap/>
            <w:vAlign w:val="bottom"/>
            <w:hideMark/>
          </w:tcPr>
          <w:p w14:paraId="1ADD0FE1" w14:textId="0A95A0F5" w:rsidR="00C62ABA" w:rsidRPr="0061406D" w:rsidRDefault="00C62ABA" w:rsidP="0061406D">
            <w:pPr>
              <w:bidi w:val="0"/>
              <w:spacing w:after="0" w:line="240" w:lineRule="auto"/>
              <w:jc w:val="right"/>
              <w:rPr>
                <w:rFonts w:asciiTheme="majorBidi" w:eastAsia="Times New Roman" w:hAnsiTheme="majorBidi" w:cstheme="majorBidi"/>
                <w:color w:val="000000"/>
              </w:rPr>
            </w:pPr>
            <w:r w:rsidRPr="00C62ABA">
              <w:rPr>
                <w:rFonts w:asciiTheme="majorBidi" w:hAnsiTheme="majorBidi" w:cstheme="majorBidi"/>
                <w:color w:val="000000"/>
              </w:rPr>
              <w:t>02/05/2019</w:t>
            </w:r>
          </w:p>
        </w:tc>
        <w:tc>
          <w:tcPr>
            <w:tcW w:w="8007" w:type="dxa"/>
            <w:tcBorders>
              <w:top w:val="nil"/>
              <w:left w:val="nil"/>
              <w:bottom w:val="single" w:sz="4" w:space="0" w:color="auto"/>
              <w:right w:val="single" w:sz="4" w:space="0" w:color="auto"/>
            </w:tcBorders>
            <w:shd w:val="clear" w:color="auto" w:fill="auto"/>
            <w:noWrap/>
            <w:vAlign w:val="center"/>
            <w:hideMark/>
          </w:tcPr>
          <w:p w14:paraId="2DB6E3E9" w14:textId="6A10E99C" w:rsidR="00C62ABA" w:rsidRPr="0061406D" w:rsidRDefault="004D27B9" w:rsidP="0061406D">
            <w:pPr>
              <w:bidi w:val="0"/>
              <w:spacing w:after="0" w:line="240" w:lineRule="auto"/>
              <w:jc w:val="center"/>
              <w:rPr>
                <w:rFonts w:asciiTheme="majorBidi" w:eastAsia="Times New Roman" w:hAnsiTheme="majorBidi" w:cstheme="majorBidi"/>
                <w:color w:val="000000"/>
              </w:rPr>
            </w:pPr>
            <w:r>
              <w:rPr>
                <w:rFonts w:asciiTheme="majorBidi" w:eastAsia="Times New Roman" w:hAnsiTheme="majorBidi" w:cstheme="majorBidi"/>
                <w:color w:val="000000"/>
              </w:rPr>
              <w:t>Review</w:t>
            </w:r>
          </w:p>
        </w:tc>
      </w:tr>
      <w:tr w:rsidR="00C62ABA" w:rsidRPr="0061406D" w14:paraId="7995EECF" w14:textId="77777777" w:rsidTr="0061406D">
        <w:trPr>
          <w:trHeight w:val="223"/>
        </w:trPr>
        <w:tc>
          <w:tcPr>
            <w:tcW w:w="659" w:type="dxa"/>
            <w:tcBorders>
              <w:top w:val="nil"/>
              <w:left w:val="single" w:sz="4" w:space="0" w:color="auto"/>
              <w:bottom w:val="single" w:sz="4" w:space="0" w:color="auto"/>
              <w:right w:val="single" w:sz="4" w:space="0" w:color="auto"/>
            </w:tcBorders>
            <w:shd w:val="clear" w:color="auto" w:fill="auto"/>
            <w:noWrap/>
            <w:vAlign w:val="bottom"/>
            <w:hideMark/>
          </w:tcPr>
          <w:p w14:paraId="576810BF" w14:textId="77777777" w:rsidR="00C62ABA" w:rsidRPr="0061406D" w:rsidRDefault="00C62ABA" w:rsidP="0061406D">
            <w:pPr>
              <w:bidi w:val="0"/>
              <w:spacing w:after="0" w:line="240" w:lineRule="auto"/>
              <w:rPr>
                <w:rFonts w:asciiTheme="majorBidi" w:eastAsia="Times New Roman" w:hAnsiTheme="majorBidi" w:cstheme="majorBidi"/>
                <w:color w:val="000000"/>
              </w:rPr>
            </w:pPr>
            <w:r w:rsidRPr="0061406D">
              <w:rPr>
                <w:rFonts w:asciiTheme="majorBidi" w:eastAsia="Times New Roman" w:hAnsiTheme="majorBidi" w:cstheme="majorBidi"/>
                <w:color w:val="000000"/>
              </w:rPr>
              <w:t>Sun</w:t>
            </w:r>
          </w:p>
        </w:tc>
        <w:tc>
          <w:tcPr>
            <w:tcW w:w="1225" w:type="dxa"/>
            <w:tcBorders>
              <w:top w:val="nil"/>
              <w:left w:val="nil"/>
              <w:bottom w:val="single" w:sz="4" w:space="0" w:color="auto"/>
              <w:right w:val="single" w:sz="4" w:space="0" w:color="auto"/>
            </w:tcBorders>
            <w:shd w:val="clear" w:color="auto" w:fill="auto"/>
            <w:noWrap/>
            <w:vAlign w:val="bottom"/>
            <w:hideMark/>
          </w:tcPr>
          <w:p w14:paraId="4E575A16" w14:textId="769A972D" w:rsidR="00C62ABA" w:rsidRPr="0061406D" w:rsidRDefault="00C62ABA" w:rsidP="0061406D">
            <w:pPr>
              <w:bidi w:val="0"/>
              <w:spacing w:after="0" w:line="240" w:lineRule="auto"/>
              <w:jc w:val="right"/>
              <w:rPr>
                <w:rFonts w:asciiTheme="majorBidi" w:eastAsia="Times New Roman" w:hAnsiTheme="majorBidi" w:cstheme="majorBidi"/>
                <w:color w:val="000000"/>
              </w:rPr>
            </w:pPr>
            <w:r w:rsidRPr="00C62ABA">
              <w:rPr>
                <w:rFonts w:asciiTheme="majorBidi" w:hAnsiTheme="majorBidi" w:cstheme="majorBidi"/>
                <w:color w:val="000000"/>
              </w:rPr>
              <w:t>05/05/2019</w:t>
            </w:r>
          </w:p>
        </w:tc>
        <w:tc>
          <w:tcPr>
            <w:tcW w:w="8007" w:type="dxa"/>
            <w:tcBorders>
              <w:top w:val="nil"/>
              <w:left w:val="nil"/>
              <w:bottom w:val="single" w:sz="4" w:space="0" w:color="auto"/>
              <w:right w:val="single" w:sz="4" w:space="0" w:color="auto"/>
            </w:tcBorders>
            <w:shd w:val="clear" w:color="auto" w:fill="auto"/>
            <w:noWrap/>
            <w:vAlign w:val="center"/>
            <w:hideMark/>
          </w:tcPr>
          <w:p w14:paraId="0827CAA6" w14:textId="77777777" w:rsidR="00C62ABA" w:rsidRPr="0061406D" w:rsidRDefault="00C62ABA" w:rsidP="0061406D">
            <w:pPr>
              <w:bidi w:val="0"/>
              <w:spacing w:after="0" w:line="240" w:lineRule="auto"/>
              <w:jc w:val="center"/>
              <w:rPr>
                <w:rFonts w:asciiTheme="majorBidi" w:eastAsia="Times New Roman" w:hAnsiTheme="majorBidi" w:cstheme="majorBidi"/>
                <w:color w:val="000000"/>
              </w:rPr>
            </w:pPr>
            <w:r w:rsidRPr="0061406D">
              <w:rPr>
                <w:rFonts w:asciiTheme="majorBidi" w:eastAsia="Times New Roman" w:hAnsiTheme="majorBidi" w:cstheme="majorBidi"/>
                <w:color w:val="000000"/>
              </w:rPr>
              <w:t>Presentations</w:t>
            </w:r>
          </w:p>
        </w:tc>
      </w:tr>
      <w:tr w:rsidR="00C62ABA" w:rsidRPr="0061406D" w14:paraId="1C7D9B8E" w14:textId="77777777" w:rsidTr="0061406D">
        <w:trPr>
          <w:trHeight w:val="223"/>
        </w:trPr>
        <w:tc>
          <w:tcPr>
            <w:tcW w:w="659" w:type="dxa"/>
            <w:tcBorders>
              <w:top w:val="nil"/>
              <w:left w:val="single" w:sz="4" w:space="0" w:color="auto"/>
              <w:bottom w:val="single" w:sz="4" w:space="0" w:color="auto"/>
              <w:right w:val="single" w:sz="4" w:space="0" w:color="auto"/>
            </w:tcBorders>
            <w:shd w:val="clear" w:color="auto" w:fill="auto"/>
            <w:noWrap/>
            <w:vAlign w:val="bottom"/>
            <w:hideMark/>
          </w:tcPr>
          <w:p w14:paraId="07F7775C" w14:textId="77777777" w:rsidR="00C62ABA" w:rsidRPr="0061406D" w:rsidRDefault="00C62ABA" w:rsidP="0061406D">
            <w:pPr>
              <w:bidi w:val="0"/>
              <w:spacing w:after="0" w:line="240" w:lineRule="auto"/>
              <w:rPr>
                <w:rFonts w:asciiTheme="majorBidi" w:eastAsia="Times New Roman" w:hAnsiTheme="majorBidi" w:cstheme="majorBidi"/>
                <w:color w:val="000000"/>
              </w:rPr>
            </w:pPr>
            <w:r w:rsidRPr="0061406D">
              <w:rPr>
                <w:rFonts w:asciiTheme="majorBidi" w:eastAsia="Times New Roman" w:hAnsiTheme="majorBidi" w:cstheme="majorBidi"/>
                <w:color w:val="000000"/>
              </w:rPr>
              <w:t>Tue</w:t>
            </w:r>
          </w:p>
        </w:tc>
        <w:tc>
          <w:tcPr>
            <w:tcW w:w="1225" w:type="dxa"/>
            <w:tcBorders>
              <w:top w:val="nil"/>
              <w:left w:val="nil"/>
              <w:bottom w:val="single" w:sz="4" w:space="0" w:color="auto"/>
              <w:right w:val="single" w:sz="4" w:space="0" w:color="auto"/>
            </w:tcBorders>
            <w:shd w:val="clear" w:color="auto" w:fill="auto"/>
            <w:noWrap/>
            <w:vAlign w:val="bottom"/>
            <w:hideMark/>
          </w:tcPr>
          <w:p w14:paraId="3BAAB726" w14:textId="453E975B" w:rsidR="00C62ABA" w:rsidRPr="0061406D" w:rsidRDefault="00C62ABA" w:rsidP="0061406D">
            <w:pPr>
              <w:bidi w:val="0"/>
              <w:spacing w:after="0" w:line="240" w:lineRule="auto"/>
              <w:jc w:val="right"/>
              <w:rPr>
                <w:rFonts w:asciiTheme="majorBidi" w:eastAsia="Times New Roman" w:hAnsiTheme="majorBidi" w:cstheme="majorBidi"/>
                <w:color w:val="000000"/>
              </w:rPr>
            </w:pPr>
            <w:r w:rsidRPr="00C62ABA">
              <w:rPr>
                <w:rFonts w:asciiTheme="majorBidi" w:hAnsiTheme="majorBidi" w:cstheme="majorBidi"/>
                <w:color w:val="000000"/>
              </w:rPr>
              <w:t>07/05/2019</w:t>
            </w:r>
          </w:p>
        </w:tc>
        <w:tc>
          <w:tcPr>
            <w:tcW w:w="8007" w:type="dxa"/>
            <w:tcBorders>
              <w:top w:val="nil"/>
              <w:left w:val="nil"/>
              <w:bottom w:val="single" w:sz="4" w:space="0" w:color="auto"/>
              <w:right w:val="single" w:sz="4" w:space="0" w:color="auto"/>
            </w:tcBorders>
            <w:shd w:val="clear" w:color="auto" w:fill="auto"/>
            <w:noWrap/>
            <w:vAlign w:val="center"/>
            <w:hideMark/>
          </w:tcPr>
          <w:p w14:paraId="1F410586" w14:textId="202DD4AB" w:rsidR="00C62ABA" w:rsidRPr="0061406D" w:rsidRDefault="004D27B9" w:rsidP="0061406D">
            <w:pPr>
              <w:bidi w:val="0"/>
              <w:spacing w:after="0" w:line="240" w:lineRule="auto"/>
              <w:jc w:val="center"/>
              <w:rPr>
                <w:rFonts w:asciiTheme="majorBidi" w:eastAsia="Times New Roman" w:hAnsiTheme="majorBidi" w:cstheme="majorBidi"/>
                <w:color w:val="000000"/>
              </w:rPr>
            </w:pPr>
            <w:r>
              <w:rPr>
                <w:rFonts w:asciiTheme="majorBidi" w:eastAsia="Times New Roman" w:hAnsiTheme="majorBidi" w:cstheme="majorBidi"/>
                <w:color w:val="000000"/>
              </w:rPr>
              <w:t>Presentations</w:t>
            </w:r>
          </w:p>
        </w:tc>
      </w:tr>
      <w:tr w:rsidR="0061406D" w:rsidRPr="0061406D" w14:paraId="38985C2A" w14:textId="77777777" w:rsidTr="0061406D">
        <w:trPr>
          <w:trHeight w:val="211"/>
        </w:trPr>
        <w:tc>
          <w:tcPr>
            <w:tcW w:w="659" w:type="dxa"/>
            <w:tcBorders>
              <w:top w:val="nil"/>
              <w:left w:val="single" w:sz="4" w:space="0" w:color="auto"/>
              <w:bottom w:val="single" w:sz="4" w:space="0" w:color="auto"/>
              <w:right w:val="single" w:sz="4" w:space="0" w:color="auto"/>
            </w:tcBorders>
            <w:shd w:val="clear" w:color="auto" w:fill="auto"/>
            <w:noWrap/>
            <w:vAlign w:val="center"/>
            <w:hideMark/>
          </w:tcPr>
          <w:p w14:paraId="19C56111" w14:textId="77777777" w:rsidR="0061406D" w:rsidRPr="0061406D" w:rsidRDefault="0061406D" w:rsidP="0061406D">
            <w:pPr>
              <w:bidi w:val="0"/>
              <w:spacing w:after="0" w:line="240" w:lineRule="auto"/>
              <w:rPr>
                <w:rFonts w:asciiTheme="majorBidi" w:eastAsia="Times New Roman" w:hAnsiTheme="majorBidi" w:cstheme="majorBidi"/>
                <w:b/>
                <w:bCs/>
                <w:color w:val="000000"/>
              </w:rPr>
            </w:pPr>
            <w:r w:rsidRPr="0061406D">
              <w:rPr>
                <w:rFonts w:asciiTheme="majorBidi" w:eastAsia="Times New Roman" w:hAnsiTheme="majorBidi" w:cstheme="majorBidi"/>
                <w:b/>
                <w:bCs/>
                <w:color w:val="000000"/>
              </w:rPr>
              <w:t>Mon</w:t>
            </w:r>
          </w:p>
        </w:tc>
        <w:tc>
          <w:tcPr>
            <w:tcW w:w="1225" w:type="dxa"/>
            <w:tcBorders>
              <w:top w:val="nil"/>
              <w:left w:val="nil"/>
              <w:bottom w:val="single" w:sz="4" w:space="0" w:color="auto"/>
              <w:right w:val="single" w:sz="4" w:space="0" w:color="auto"/>
            </w:tcBorders>
            <w:shd w:val="clear" w:color="auto" w:fill="auto"/>
            <w:noWrap/>
            <w:vAlign w:val="center"/>
            <w:hideMark/>
          </w:tcPr>
          <w:p w14:paraId="442991C8" w14:textId="77777777" w:rsidR="0061406D" w:rsidRPr="0061406D" w:rsidRDefault="0061406D" w:rsidP="0061406D">
            <w:pPr>
              <w:bidi w:val="0"/>
              <w:spacing w:after="0" w:line="240" w:lineRule="auto"/>
              <w:jc w:val="right"/>
              <w:rPr>
                <w:rFonts w:asciiTheme="majorBidi" w:eastAsia="Times New Roman" w:hAnsiTheme="majorBidi" w:cstheme="majorBidi"/>
                <w:b/>
                <w:bCs/>
                <w:color w:val="000000"/>
              </w:rPr>
            </w:pPr>
            <w:r w:rsidRPr="0061406D">
              <w:rPr>
                <w:rFonts w:asciiTheme="majorBidi" w:eastAsia="Times New Roman" w:hAnsiTheme="majorBidi" w:cstheme="majorBidi"/>
                <w:b/>
                <w:bCs/>
                <w:color w:val="000000"/>
              </w:rPr>
              <w:t>18/05/2019</w:t>
            </w:r>
          </w:p>
        </w:tc>
        <w:tc>
          <w:tcPr>
            <w:tcW w:w="8007" w:type="dxa"/>
            <w:tcBorders>
              <w:top w:val="nil"/>
              <w:left w:val="nil"/>
              <w:bottom w:val="single" w:sz="4" w:space="0" w:color="auto"/>
              <w:right w:val="single" w:sz="4" w:space="0" w:color="auto"/>
            </w:tcBorders>
            <w:shd w:val="clear" w:color="auto" w:fill="auto"/>
            <w:noWrap/>
            <w:vAlign w:val="center"/>
            <w:hideMark/>
          </w:tcPr>
          <w:p w14:paraId="09CA7FE0" w14:textId="01C2758B" w:rsidR="0061406D" w:rsidRPr="0061406D" w:rsidRDefault="00C62ABA" w:rsidP="0061406D">
            <w:pPr>
              <w:bidi w:val="0"/>
              <w:spacing w:after="0" w:line="240" w:lineRule="auto"/>
              <w:jc w:val="center"/>
              <w:rPr>
                <w:rFonts w:asciiTheme="majorBidi" w:eastAsia="Times New Roman" w:hAnsiTheme="majorBidi" w:cstheme="majorBidi"/>
                <w:b/>
                <w:bCs/>
                <w:color w:val="000000"/>
              </w:rPr>
            </w:pPr>
            <w:r>
              <w:rPr>
                <w:rFonts w:asciiTheme="majorBidi" w:eastAsia="Times New Roman" w:hAnsiTheme="majorBidi" w:cstheme="majorBidi"/>
                <w:b/>
                <w:bCs/>
                <w:color w:val="000000"/>
              </w:rPr>
              <w:t>Final exam (9-11 am</w:t>
            </w:r>
            <w:bookmarkStart w:id="0" w:name="_GoBack"/>
            <w:bookmarkEnd w:id="0"/>
            <w:r w:rsidR="0061406D" w:rsidRPr="0061406D">
              <w:rPr>
                <w:rFonts w:asciiTheme="majorBidi" w:eastAsia="Times New Roman" w:hAnsiTheme="majorBidi" w:cstheme="majorBidi"/>
                <w:b/>
                <w:bCs/>
                <w:color w:val="000000"/>
              </w:rPr>
              <w:t xml:space="preserve"> in a place TBA)</w:t>
            </w:r>
          </w:p>
        </w:tc>
      </w:tr>
    </w:tbl>
    <w:p w14:paraId="3128ECA2" w14:textId="630E57CA" w:rsidR="006D1B06" w:rsidRDefault="006D1B06" w:rsidP="00E2779B">
      <w:pPr>
        <w:bidi w:val="0"/>
        <w:spacing w:after="0" w:line="240" w:lineRule="auto"/>
        <w:jc w:val="both"/>
        <w:rPr>
          <w:lang w:bidi="ar-KW"/>
        </w:rPr>
      </w:pPr>
    </w:p>
    <w:sectPr w:rsidR="006D1B06" w:rsidSect="00A731D4">
      <w:headerReference w:type="default" r:id="rId12"/>
      <w:footerReference w:type="default" r:id="rId13"/>
      <w:pgSz w:w="11906" w:h="16838"/>
      <w:pgMar w:top="720" w:right="1440" w:bottom="1440" w:left="1440" w:header="720" w:footer="720" w:gutter="0"/>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FA424A" w14:textId="77777777" w:rsidR="004A1FD0" w:rsidRDefault="004A1FD0" w:rsidP="00A731D4">
      <w:pPr>
        <w:spacing w:after="0" w:line="240" w:lineRule="auto"/>
      </w:pPr>
      <w:r>
        <w:separator/>
      </w:r>
    </w:p>
  </w:endnote>
  <w:endnote w:type="continuationSeparator" w:id="0">
    <w:p w14:paraId="292B1BF0" w14:textId="77777777" w:rsidR="004A1FD0" w:rsidRDefault="004A1FD0" w:rsidP="00A73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184201056"/>
      <w:docPartObj>
        <w:docPartGallery w:val="Page Numbers (Bottom of Page)"/>
        <w:docPartUnique/>
      </w:docPartObj>
    </w:sdtPr>
    <w:sdtEndPr/>
    <w:sdtContent>
      <w:p w14:paraId="14CDDB9B" w14:textId="04877C3C" w:rsidR="006D1B06" w:rsidRDefault="006D1B06">
        <w:pPr>
          <w:pStyle w:val="Footer"/>
          <w:jc w:val="center"/>
        </w:pPr>
        <w:r>
          <w:fldChar w:fldCharType="begin"/>
        </w:r>
        <w:r>
          <w:instrText xml:space="preserve"> PAGE   \* MERGEFORMAT </w:instrText>
        </w:r>
        <w:r>
          <w:fldChar w:fldCharType="separate"/>
        </w:r>
        <w:r w:rsidR="004D27B9">
          <w:rPr>
            <w:noProof/>
            <w:rtl/>
          </w:rPr>
          <w:t>5</w:t>
        </w:r>
        <w:r>
          <w:rPr>
            <w:noProof/>
          </w:rPr>
          <w:fldChar w:fldCharType="end"/>
        </w:r>
      </w:p>
    </w:sdtContent>
  </w:sdt>
  <w:p w14:paraId="21A40471" w14:textId="1BD8B783" w:rsidR="006D1B06" w:rsidRPr="008C1DC9" w:rsidRDefault="006D1B06" w:rsidP="00DF033F">
    <w:pPr>
      <w:pStyle w:val="Footer"/>
      <w:tabs>
        <w:tab w:val="clear" w:pos="4320"/>
        <w:tab w:val="clear" w:pos="8640"/>
        <w:tab w:val="center" w:pos="1276"/>
        <w:tab w:val="right" w:pos="9026"/>
      </w:tabs>
      <w:bidi w:val="0"/>
      <w:rPr>
        <w:rFonts w:ascii="Calibri" w:hAnsi="Calibri"/>
        <w:lang w:bidi="ar-K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3B7304" w14:textId="77777777" w:rsidR="004A1FD0" w:rsidRDefault="004A1FD0" w:rsidP="00A731D4">
      <w:pPr>
        <w:spacing w:after="0" w:line="240" w:lineRule="auto"/>
      </w:pPr>
      <w:r>
        <w:separator/>
      </w:r>
    </w:p>
  </w:footnote>
  <w:footnote w:type="continuationSeparator" w:id="0">
    <w:p w14:paraId="7C0C8131" w14:textId="77777777" w:rsidR="004A1FD0" w:rsidRDefault="004A1FD0" w:rsidP="00A731D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D7CDF2" w14:textId="77777777" w:rsidR="006D1B06" w:rsidRDefault="006D1B06" w:rsidP="00A731D4">
    <w:pPr>
      <w:pStyle w:val="Header"/>
      <w:jc w:val="right"/>
      <w:rPr>
        <w:lang w:bidi="ar-KW"/>
      </w:rPr>
    </w:pPr>
  </w:p>
  <w:tbl>
    <w:tblPr>
      <w:tblStyle w:val="TableGrid"/>
      <w:bidiVisual/>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5704"/>
      <w:gridCol w:w="1704"/>
    </w:tblGrid>
    <w:tr w:rsidR="006D1B06" w14:paraId="3E44C522" w14:textId="77777777" w:rsidTr="00B85AAC">
      <w:tc>
        <w:tcPr>
          <w:tcW w:w="1656" w:type="dxa"/>
        </w:tcPr>
        <w:p w14:paraId="4604A4D7" w14:textId="510F49FA" w:rsidR="006D1B06" w:rsidRDefault="00E2779B" w:rsidP="00B85AAC">
          <w:pPr>
            <w:pStyle w:val="Header"/>
            <w:jc w:val="center"/>
            <w:rPr>
              <w:b/>
              <w:bCs/>
              <w:sz w:val="28"/>
              <w:szCs w:val="28"/>
              <w:rtl/>
            </w:rPr>
          </w:pPr>
          <w:r>
            <w:rPr>
              <w:noProof/>
            </w:rPr>
            <w:drawing>
              <wp:inline distT="0" distB="0" distL="0" distR="0" wp14:anchorId="5295D73B" wp14:editId="596EE359">
                <wp:extent cx="649514" cy="911222"/>
                <wp:effectExtent l="0" t="0" r="0" b="3810"/>
                <wp:docPr id="5" name="Picture 5" descr="C:\Users\MSi\Desktop\AACSB-logo-accredited-vert-color-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i\Desktop\AACSB-logo-accredited-vert-color-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9741" cy="911540"/>
                        </a:xfrm>
                        <a:prstGeom prst="rect">
                          <a:avLst/>
                        </a:prstGeom>
                        <a:noFill/>
                        <a:ln>
                          <a:noFill/>
                        </a:ln>
                      </pic:spPr>
                    </pic:pic>
                  </a:graphicData>
                </a:graphic>
              </wp:inline>
            </w:drawing>
          </w:r>
        </w:p>
      </w:tc>
      <w:tc>
        <w:tcPr>
          <w:tcW w:w="5704" w:type="dxa"/>
        </w:tcPr>
        <w:p w14:paraId="3B34A379" w14:textId="77777777" w:rsidR="006D1B06" w:rsidRPr="00A731D4" w:rsidRDefault="006D1B06" w:rsidP="00B85AAC">
          <w:pPr>
            <w:pStyle w:val="Header"/>
            <w:jc w:val="center"/>
            <w:rPr>
              <w:b/>
              <w:bCs/>
              <w:sz w:val="28"/>
              <w:szCs w:val="28"/>
            </w:rPr>
          </w:pPr>
          <w:r w:rsidRPr="00A731D4">
            <w:rPr>
              <w:b/>
              <w:bCs/>
              <w:sz w:val="28"/>
              <w:szCs w:val="28"/>
            </w:rPr>
            <w:t>Kuwait University</w:t>
          </w:r>
        </w:p>
        <w:p w14:paraId="6D702ADA" w14:textId="77777777" w:rsidR="006D1B06" w:rsidRPr="00A731D4" w:rsidRDefault="006D1B06" w:rsidP="00B85AAC">
          <w:pPr>
            <w:pStyle w:val="Header"/>
            <w:jc w:val="center"/>
            <w:rPr>
              <w:b/>
              <w:bCs/>
              <w:sz w:val="28"/>
              <w:szCs w:val="28"/>
            </w:rPr>
          </w:pPr>
          <w:r w:rsidRPr="00A731D4">
            <w:rPr>
              <w:b/>
              <w:bCs/>
              <w:sz w:val="28"/>
              <w:szCs w:val="28"/>
            </w:rPr>
            <w:t>College of Business Administration</w:t>
          </w:r>
        </w:p>
        <w:p w14:paraId="0328DB7E" w14:textId="63C9D2DC" w:rsidR="006D1B06" w:rsidRDefault="006D1B06" w:rsidP="001151C6">
          <w:pPr>
            <w:pStyle w:val="Header"/>
            <w:jc w:val="center"/>
            <w:rPr>
              <w:b/>
              <w:bCs/>
              <w:sz w:val="28"/>
              <w:szCs w:val="28"/>
            </w:rPr>
          </w:pPr>
          <w:r>
            <w:rPr>
              <w:b/>
              <w:bCs/>
              <w:sz w:val="28"/>
              <w:szCs w:val="28"/>
            </w:rPr>
            <w:t>Department of Finance &amp; Financial Institutions</w:t>
          </w:r>
        </w:p>
        <w:p w14:paraId="517932A2" w14:textId="77777777" w:rsidR="006D1B06" w:rsidRPr="00B85AAC" w:rsidRDefault="006D1B06" w:rsidP="00B85AAC">
          <w:pPr>
            <w:pStyle w:val="Header"/>
            <w:jc w:val="center"/>
            <w:rPr>
              <w:b/>
              <w:bCs/>
              <w:rtl/>
              <w:lang w:bidi="ar-KW"/>
            </w:rPr>
          </w:pPr>
        </w:p>
      </w:tc>
      <w:tc>
        <w:tcPr>
          <w:tcW w:w="1656" w:type="dxa"/>
        </w:tcPr>
        <w:p w14:paraId="31986418" w14:textId="2C12C8BD" w:rsidR="006D1B06" w:rsidRDefault="006D1B06" w:rsidP="00B85AAC">
          <w:pPr>
            <w:pStyle w:val="Header"/>
            <w:jc w:val="center"/>
            <w:rPr>
              <w:b/>
              <w:bCs/>
              <w:sz w:val="28"/>
              <w:szCs w:val="28"/>
              <w:rtl/>
            </w:rPr>
          </w:pPr>
          <w:r w:rsidRPr="00F735AA">
            <w:rPr>
              <w:rFonts w:ascii="Cambria" w:eastAsia="MS Mincho" w:hAnsi="Cambria" w:cs="Times New Roman"/>
              <w:b/>
              <w:bCs/>
              <w:noProof/>
              <w:sz w:val="26"/>
              <w:szCs w:val="26"/>
            </w:rPr>
            <w:drawing>
              <wp:inline distT="0" distB="0" distL="0" distR="0" wp14:anchorId="67ABB2DB" wp14:editId="7733B70E">
                <wp:extent cx="944880" cy="944880"/>
                <wp:effectExtent l="0" t="0" r="0" b="0"/>
                <wp:docPr id="4" name="Picture 4"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eer:Desktop:KU NEW LOGO .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inline>
            </w:drawing>
          </w:r>
        </w:p>
      </w:tc>
    </w:tr>
  </w:tbl>
  <w:p w14:paraId="6F4B9013" w14:textId="77777777" w:rsidR="006D1B06" w:rsidRPr="00A731D4" w:rsidRDefault="006D1B06" w:rsidP="00B85AAC">
    <w:pPr>
      <w:pStyle w:val="Header"/>
      <w:jc w:val="center"/>
      <w:rPr>
        <w:b/>
        <w:bCs/>
        <w:sz w:val="28"/>
        <w:szCs w:val="28"/>
        <w:lang w:bidi="ar-KW"/>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1580F"/>
    <w:multiLevelType w:val="hybridMultilevel"/>
    <w:tmpl w:val="FCEA22D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
    <w:nsid w:val="0AF62B7D"/>
    <w:multiLevelType w:val="hybridMultilevel"/>
    <w:tmpl w:val="18AAA03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nsid w:val="139B4D9C"/>
    <w:multiLevelType w:val="hybridMultilevel"/>
    <w:tmpl w:val="2370D7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D337D96"/>
    <w:multiLevelType w:val="hybridMultilevel"/>
    <w:tmpl w:val="5126AF0A"/>
    <w:lvl w:ilvl="0" w:tplc="7BA850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DA82569"/>
    <w:multiLevelType w:val="hybridMultilevel"/>
    <w:tmpl w:val="EBCA43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1"/>
  </w:num>
  <w:num w:numId="4">
    <w:abstractNumId w:val="0"/>
  </w:num>
  <w:num w:numId="5">
    <w:abstractNumId w:val="2"/>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675E"/>
    <w:rsid w:val="00005253"/>
    <w:rsid w:val="00046E4B"/>
    <w:rsid w:val="00056DE3"/>
    <w:rsid w:val="00062B5F"/>
    <w:rsid w:val="0007060E"/>
    <w:rsid w:val="00072EBC"/>
    <w:rsid w:val="00090A0A"/>
    <w:rsid w:val="000C11EA"/>
    <w:rsid w:val="000D1DA8"/>
    <w:rsid w:val="000F4990"/>
    <w:rsid w:val="00103FEE"/>
    <w:rsid w:val="001151C6"/>
    <w:rsid w:val="00142A90"/>
    <w:rsid w:val="001557F5"/>
    <w:rsid w:val="0018566C"/>
    <w:rsid w:val="001A2455"/>
    <w:rsid w:val="001C1CE4"/>
    <w:rsid w:val="001C675E"/>
    <w:rsid w:val="001C73AE"/>
    <w:rsid w:val="00210B91"/>
    <w:rsid w:val="00225548"/>
    <w:rsid w:val="00242C3C"/>
    <w:rsid w:val="002465BB"/>
    <w:rsid w:val="00263F8D"/>
    <w:rsid w:val="00287895"/>
    <w:rsid w:val="00293DA7"/>
    <w:rsid w:val="002B485C"/>
    <w:rsid w:val="002B6125"/>
    <w:rsid w:val="002C36C7"/>
    <w:rsid w:val="002C6A86"/>
    <w:rsid w:val="002F5D9C"/>
    <w:rsid w:val="003206A1"/>
    <w:rsid w:val="00333E46"/>
    <w:rsid w:val="00337DF6"/>
    <w:rsid w:val="003613DC"/>
    <w:rsid w:val="0039224F"/>
    <w:rsid w:val="003B5EA5"/>
    <w:rsid w:val="003D64B2"/>
    <w:rsid w:val="003F6B5B"/>
    <w:rsid w:val="00406363"/>
    <w:rsid w:val="00407712"/>
    <w:rsid w:val="004166BB"/>
    <w:rsid w:val="00422E93"/>
    <w:rsid w:val="0042511F"/>
    <w:rsid w:val="00430BFB"/>
    <w:rsid w:val="00437842"/>
    <w:rsid w:val="00473012"/>
    <w:rsid w:val="004756DD"/>
    <w:rsid w:val="004777B0"/>
    <w:rsid w:val="00492333"/>
    <w:rsid w:val="00492504"/>
    <w:rsid w:val="00493C22"/>
    <w:rsid w:val="004A1FD0"/>
    <w:rsid w:val="004A3873"/>
    <w:rsid w:val="004D27B9"/>
    <w:rsid w:val="004E4587"/>
    <w:rsid w:val="004E71A2"/>
    <w:rsid w:val="004F3F44"/>
    <w:rsid w:val="00514C2E"/>
    <w:rsid w:val="005165F7"/>
    <w:rsid w:val="00517ADE"/>
    <w:rsid w:val="0052580C"/>
    <w:rsid w:val="00555D48"/>
    <w:rsid w:val="00570889"/>
    <w:rsid w:val="00593671"/>
    <w:rsid w:val="005A2812"/>
    <w:rsid w:val="005D45B2"/>
    <w:rsid w:val="005D4833"/>
    <w:rsid w:val="005E2A4B"/>
    <w:rsid w:val="005E7BB3"/>
    <w:rsid w:val="0061406D"/>
    <w:rsid w:val="00634A8A"/>
    <w:rsid w:val="00666FBA"/>
    <w:rsid w:val="00677DEF"/>
    <w:rsid w:val="00687B05"/>
    <w:rsid w:val="006905AC"/>
    <w:rsid w:val="006906EE"/>
    <w:rsid w:val="00691BF2"/>
    <w:rsid w:val="006A06A9"/>
    <w:rsid w:val="006A4385"/>
    <w:rsid w:val="006B4146"/>
    <w:rsid w:val="006D1B06"/>
    <w:rsid w:val="006D54DA"/>
    <w:rsid w:val="006E30CF"/>
    <w:rsid w:val="0070665C"/>
    <w:rsid w:val="0071418C"/>
    <w:rsid w:val="00773E26"/>
    <w:rsid w:val="00776A50"/>
    <w:rsid w:val="007B7BC3"/>
    <w:rsid w:val="00810AC5"/>
    <w:rsid w:val="008140B9"/>
    <w:rsid w:val="00846FC4"/>
    <w:rsid w:val="00872A55"/>
    <w:rsid w:val="008B3BDD"/>
    <w:rsid w:val="008C1DC9"/>
    <w:rsid w:val="008C6903"/>
    <w:rsid w:val="008D1AF5"/>
    <w:rsid w:val="00906233"/>
    <w:rsid w:val="00946458"/>
    <w:rsid w:val="00956D2C"/>
    <w:rsid w:val="00963EB3"/>
    <w:rsid w:val="009969EF"/>
    <w:rsid w:val="009A4A05"/>
    <w:rsid w:val="009F274D"/>
    <w:rsid w:val="009F6825"/>
    <w:rsid w:val="00A4018A"/>
    <w:rsid w:val="00A50652"/>
    <w:rsid w:val="00A61914"/>
    <w:rsid w:val="00A63A3E"/>
    <w:rsid w:val="00A731D4"/>
    <w:rsid w:val="00A81D1F"/>
    <w:rsid w:val="00AB1A71"/>
    <w:rsid w:val="00AC0044"/>
    <w:rsid w:val="00AE22A2"/>
    <w:rsid w:val="00AE47D4"/>
    <w:rsid w:val="00AE66FD"/>
    <w:rsid w:val="00B274E5"/>
    <w:rsid w:val="00B47BC9"/>
    <w:rsid w:val="00B85AAC"/>
    <w:rsid w:val="00BB24ED"/>
    <w:rsid w:val="00BB5D8C"/>
    <w:rsid w:val="00BB665D"/>
    <w:rsid w:val="00BB69BE"/>
    <w:rsid w:val="00BC39FB"/>
    <w:rsid w:val="00BC4ECD"/>
    <w:rsid w:val="00BD2C19"/>
    <w:rsid w:val="00BE6579"/>
    <w:rsid w:val="00C12C4D"/>
    <w:rsid w:val="00C228A7"/>
    <w:rsid w:val="00C3716F"/>
    <w:rsid w:val="00C601B6"/>
    <w:rsid w:val="00C62ABA"/>
    <w:rsid w:val="00C708A9"/>
    <w:rsid w:val="00C7213F"/>
    <w:rsid w:val="00C77881"/>
    <w:rsid w:val="00C903B9"/>
    <w:rsid w:val="00CA53B3"/>
    <w:rsid w:val="00CB1B36"/>
    <w:rsid w:val="00CB3EF6"/>
    <w:rsid w:val="00CC6C74"/>
    <w:rsid w:val="00CD27FD"/>
    <w:rsid w:val="00CE458D"/>
    <w:rsid w:val="00CE55EA"/>
    <w:rsid w:val="00D03466"/>
    <w:rsid w:val="00D07525"/>
    <w:rsid w:val="00D10D67"/>
    <w:rsid w:val="00D15AA2"/>
    <w:rsid w:val="00D24532"/>
    <w:rsid w:val="00D36E1E"/>
    <w:rsid w:val="00D508C6"/>
    <w:rsid w:val="00D65A48"/>
    <w:rsid w:val="00DF033F"/>
    <w:rsid w:val="00DF6F89"/>
    <w:rsid w:val="00E2779B"/>
    <w:rsid w:val="00E32C50"/>
    <w:rsid w:val="00E506CB"/>
    <w:rsid w:val="00E53018"/>
    <w:rsid w:val="00E73237"/>
    <w:rsid w:val="00E76AD3"/>
    <w:rsid w:val="00E96C02"/>
    <w:rsid w:val="00EC477A"/>
    <w:rsid w:val="00F032AC"/>
    <w:rsid w:val="00F13207"/>
    <w:rsid w:val="00F31407"/>
    <w:rsid w:val="00F43863"/>
    <w:rsid w:val="00F54286"/>
    <w:rsid w:val="00F62E5D"/>
    <w:rsid w:val="00F63E1D"/>
    <w:rsid w:val="00F735AA"/>
    <w:rsid w:val="00F8330B"/>
    <w:rsid w:val="00F870F0"/>
    <w:rsid w:val="00F9063E"/>
    <w:rsid w:val="00FA13CB"/>
    <w:rsid w:val="00FB0CE3"/>
    <w:rsid w:val="00FC60ED"/>
    <w:rsid w:val="00FD73F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2D68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675E"/>
    <w:rPr>
      <w:color w:val="0563C1" w:themeColor="hyperlink"/>
      <w:u w:val="single"/>
    </w:rPr>
  </w:style>
  <w:style w:type="paragraph" w:styleId="ListParagraph">
    <w:name w:val="List Paragraph"/>
    <w:basedOn w:val="Normal"/>
    <w:uiPriority w:val="34"/>
    <w:qFormat/>
    <w:rsid w:val="009969EF"/>
    <w:pPr>
      <w:ind w:left="720"/>
      <w:contextualSpacing/>
    </w:pPr>
  </w:style>
  <w:style w:type="table" w:styleId="TableGrid">
    <w:name w:val="Table Grid"/>
    <w:basedOn w:val="TableNormal"/>
    <w:uiPriority w:val="39"/>
    <w:rsid w:val="00A731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731D4"/>
    <w:pPr>
      <w:tabs>
        <w:tab w:val="center" w:pos="4320"/>
        <w:tab w:val="right" w:pos="8640"/>
      </w:tabs>
      <w:spacing w:after="0" w:line="240" w:lineRule="auto"/>
    </w:pPr>
  </w:style>
  <w:style w:type="character" w:customStyle="1" w:styleId="HeaderChar">
    <w:name w:val="Header Char"/>
    <w:basedOn w:val="DefaultParagraphFont"/>
    <w:link w:val="Header"/>
    <w:uiPriority w:val="99"/>
    <w:rsid w:val="00A731D4"/>
  </w:style>
  <w:style w:type="paragraph" w:styleId="Footer">
    <w:name w:val="footer"/>
    <w:basedOn w:val="Normal"/>
    <w:link w:val="FooterChar"/>
    <w:uiPriority w:val="99"/>
    <w:unhideWhenUsed/>
    <w:rsid w:val="00A731D4"/>
    <w:pPr>
      <w:tabs>
        <w:tab w:val="center" w:pos="4320"/>
        <w:tab w:val="right" w:pos="8640"/>
      </w:tabs>
      <w:spacing w:after="0" w:line="240" w:lineRule="auto"/>
    </w:pPr>
  </w:style>
  <w:style w:type="character" w:customStyle="1" w:styleId="FooterChar">
    <w:name w:val="Footer Char"/>
    <w:basedOn w:val="DefaultParagraphFont"/>
    <w:link w:val="Footer"/>
    <w:uiPriority w:val="99"/>
    <w:rsid w:val="00A731D4"/>
  </w:style>
  <w:style w:type="paragraph" w:styleId="BalloonText">
    <w:name w:val="Balloon Text"/>
    <w:basedOn w:val="Normal"/>
    <w:link w:val="BalloonTextChar"/>
    <w:uiPriority w:val="99"/>
    <w:semiHidden/>
    <w:unhideWhenUsed/>
    <w:rsid w:val="00776A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A5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675E"/>
    <w:rPr>
      <w:color w:val="0563C1" w:themeColor="hyperlink"/>
      <w:u w:val="single"/>
    </w:rPr>
  </w:style>
  <w:style w:type="paragraph" w:styleId="ListParagraph">
    <w:name w:val="List Paragraph"/>
    <w:basedOn w:val="Normal"/>
    <w:uiPriority w:val="34"/>
    <w:qFormat/>
    <w:rsid w:val="009969EF"/>
    <w:pPr>
      <w:ind w:left="720"/>
      <w:contextualSpacing/>
    </w:pPr>
  </w:style>
  <w:style w:type="table" w:styleId="TableGrid">
    <w:name w:val="Table Grid"/>
    <w:basedOn w:val="TableNormal"/>
    <w:uiPriority w:val="39"/>
    <w:rsid w:val="00A731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731D4"/>
    <w:pPr>
      <w:tabs>
        <w:tab w:val="center" w:pos="4320"/>
        <w:tab w:val="right" w:pos="8640"/>
      </w:tabs>
      <w:spacing w:after="0" w:line="240" w:lineRule="auto"/>
    </w:pPr>
  </w:style>
  <w:style w:type="character" w:customStyle="1" w:styleId="HeaderChar">
    <w:name w:val="Header Char"/>
    <w:basedOn w:val="DefaultParagraphFont"/>
    <w:link w:val="Header"/>
    <w:uiPriority w:val="99"/>
    <w:rsid w:val="00A731D4"/>
  </w:style>
  <w:style w:type="paragraph" w:styleId="Footer">
    <w:name w:val="footer"/>
    <w:basedOn w:val="Normal"/>
    <w:link w:val="FooterChar"/>
    <w:uiPriority w:val="99"/>
    <w:unhideWhenUsed/>
    <w:rsid w:val="00A731D4"/>
    <w:pPr>
      <w:tabs>
        <w:tab w:val="center" w:pos="4320"/>
        <w:tab w:val="right" w:pos="8640"/>
      </w:tabs>
      <w:spacing w:after="0" w:line="240" w:lineRule="auto"/>
    </w:pPr>
  </w:style>
  <w:style w:type="character" w:customStyle="1" w:styleId="FooterChar">
    <w:name w:val="Footer Char"/>
    <w:basedOn w:val="DefaultParagraphFont"/>
    <w:link w:val="Footer"/>
    <w:uiPriority w:val="99"/>
    <w:rsid w:val="00A731D4"/>
  </w:style>
  <w:style w:type="paragraph" w:styleId="BalloonText">
    <w:name w:val="Balloon Text"/>
    <w:basedOn w:val="Normal"/>
    <w:link w:val="BalloonTextChar"/>
    <w:uiPriority w:val="99"/>
    <w:semiHidden/>
    <w:unhideWhenUsed/>
    <w:rsid w:val="00776A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A5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96796">
      <w:bodyDiv w:val="1"/>
      <w:marLeft w:val="0"/>
      <w:marRight w:val="0"/>
      <w:marTop w:val="0"/>
      <w:marBottom w:val="0"/>
      <w:divBdr>
        <w:top w:val="none" w:sz="0" w:space="0" w:color="auto"/>
        <w:left w:val="none" w:sz="0" w:space="0" w:color="auto"/>
        <w:bottom w:val="none" w:sz="0" w:space="0" w:color="auto"/>
        <w:right w:val="none" w:sz="0" w:space="0" w:color="auto"/>
      </w:divBdr>
    </w:div>
    <w:div w:id="50274212">
      <w:bodyDiv w:val="1"/>
      <w:marLeft w:val="0"/>
      <w:marRight w:val="0"/>
      <w:marTop w:val="0"/>
      <w:marBottom w:val="0"/>
      <w:divBdr>
        <w:top w:val="none" w:sz="0" w:space="0" w:color="auto"/>
        <w:left w:val="none" w:sz="0" w:space="0" w:color="auto"/>
        <w:bottom w:val="none" w:sz="0" w:space="0" w:color="auto"/>
        <w:right w:val="none" w:sz="0" w:space="0" w:color="auto"/>
      </w:divBdr>
      <w:divsChild>
        <w:div w:id="426073198">
          <w:marLeft w:val="0"/>
          <w:marRight w:val="0"/>
          <w:marTop w:val="0"/>
          <w:marBottom w:val="0"/>
          <w:divBdr>
            <w:top w:val="none" w:sz="0" w:space="0" w:color="auto"/>
            <w:left w:val="none" w:sz="0" w:space="0" w:color="auto"/>
            <w:bottom w:val="none" w:sz="0" w:space="0" w:color="auto"/>
            <w:right w:val="none" w:sz="0" w:space="0" w:color="auto"/>
          </w:divBdr>
        </w:div>
      </w:divsChild>
    </w:div>
    <w:div w:id="279186972">
      <w:bodyDiv w:val="1"/>
      <w:marLeft w:val="0"/>
      <w:marRight w:val="0"/>
      <w:marTop w:val="0"/>
      <w:marBottom w:val="0"/>
      <w:divBdr>
        <w:top w:val="none" w:sz="0" w:space="0" w:color="auto"/>
        <w:left w:val="none" w:sz="0" w:space="0" w:color="auto"/>
        <w:bottom w:val="none" w:sz="0" w:space="0" w:color="auto"/>
        <w:right w:val="none" w:sz="0" w:space="0" w:color="auto"/>
      </w:divBdr>
    </w:div>
    <w:div w:id="282688983">
      <w:bodyDiv w:val="1"/>
      <w:marLeft w:val="0"/>
      <w:marRight w:val="0"/>
      <w:marTop w:val="0"/>
      <w:marBottom w:val="0"/>
      <w:divBdr>
        <w:top w:val="none" w:sz="0" w:space="0" w:color="auto"/>
        <w:left w:val="none" w:sz="0" w:space="0" w:color="auto"/>
        <w:bottom w:val="none" w:sz="0" w:space="0" w:color="auto"/>
        <w:right w:val="none" w:sz="0" w:space="0" w:color="auto"/>
      </w:divBdr>
    </w:div>
    <w:div w:id="310332579">
      <w:bodyDiv w:val="1"/>
      <w:marLeft w:val="0"/>
      <w:marRight w:val="0"/>
      <w:marTop w:val="0"/>
      <w:marBottom w:val="0"/>
      <w:divBdr>
        <w:top w:val="none" w:sz="0" w:space="0" w:color="auto"/>
        <w:left w:val="none" w:sz="0" w:space="0" w:color="auto"/>
        <w:bottom w:val="none" w:sz="0" w:space="0" w:color="auto"/>
        <w:right w:val="none" w:sz="0" w:space="0" w:color="auto"/>
      </w:divBdr>
    </w:div>
    <w:div w:id="452945422">
      <w:bodyDiv w:val="1"/>
      <w:marLeft w:val="0"/>
      <w:marRight w:val="0"/>
      <w:marTop w:val="0"/>
      <w:marBottom w:val="0"/>
      <w:divBdr>
        <w:top w:val="none" w:sz="0" w:space="0" w:color="auto"/>
        <w:left w:val="none" w:sz="0" w:space="0" w:color="auto"/>
        <w:bottom w:val="none" w:sz="0" w:space="0" w:color="auto"/>
        <w:right w:val="none" w:sz="0" w:space="0" w:color="auto"/>
      </w:divBdr>
      <w:divsChild>
        <w:div w:id="36241759">
          <w:marLeft w:val="0"/>
          <w:marRight w:val="0"/>
          <w:marTop w:val="0"/>
          <w:marBottom w:val="0"/>
          <w:divBdr>
            <w:top w:val="none" w:sz="0" w:space="0" w:color="auto"/>
            <w:left w:val="none" w:sz="0" w:space="0" w:color="auto"/>
            <w:bottom w:val="none" w:sz="0" w:space="0" w:color="auto"/>
            <w:right w:val="none" w:sz="0" w:space="0" w:color="auto"/>
          </w:divBdr>
        </w:div>
      </w:divsChild>
    </w:div>
    <w:div w:id="822771224">
      <w:bodyDiv w:val="1"/>
      <w:marLeft w:val="0"/>
      <w:marRight w:val="0"/>
      <w:marTop w:val="0"/>
      <w:marBottom w:val="0"/>
      <w:divBdr>
        <w:top w:val="none" w:sz="0" w:space="0" w:color="auto"/>
        <w:left w:val="none" w:sz="0" w:space="0" w:color="auto"/>
        <w:bottom w:val="none" w:sz="0" w:space="0" w:color="auto"/>
        <w:right w:val="none" w:sz="0" w:space="0" w:color="auto"/>
      </w:divBdr>
    </w:div>
    <w:div w:id="845362187">
      <w:bodyDiv w:val="1"/>
      <w:marLeft w:val="0"/>
      <w:marRight w:val="0"/>
      <w:marTop w:val="0"/>
      <w:marBottom w:val="0"/>
      <w:divBdr>
        <w:top w:val="none" w:sz="0" w:space="0" w:color="auto"/>
        <w:left w:val="none" w:sz="0" w:space="0" w:color="auto"/>
        <w:bottom w:val="none" w:sz="0" w:space="0" w:color="auto"/>
        <w:right w:val="none" w:sz="0" w:space="0" w:color="auto"/>
      </w:divBdr>
    </w:div>
    <w:div w:id="1636988653">
      <w:bodyDiv w:val="1"/>
      <w:marLeft w:val="0"/>
      <w:marRight w:val="0"/>
      <w:marTop w:val="0"/>
      <w:marBottom w:val="0"/>
      <w:divBdr>
        <w:top w:val="none" w:sz="0" w:space="0" w:color="auto"/>
        <w:left w:val="none" w:sz="0" w:space="0" w:color="auto"/>
        <w:bottom w:val="none" w:sz="0" w:space="0" w:color="auto"/>
        <w:right w:val="none" w:sz="0" w:space="0" w:color="auto"/>
      </w:divBdr>
      <w:divsChild>
        <w:div w:id="1026324247">
          <w:marLeft w:val="0"/>
          <w:marRight w:val="0"/>
          <w:marTop w:val="0"/>
          <w:marBottom w:val="0"/>
          <w:divBdr>
            <w:top w:val="none" w:sz="0" w:space="0" w:color="auto"/>
            <w:left w:val="none" w:sz="0" w:space="0" w:color="auto"/>
            <w:bottom w:val="none" w:sz="0" w:space="0" w:color="auto"/>
            <w:right w:val="none" w:sz="0" w:space="0" w:color="auto"/>
          </w:divBdr>
        </w:div>
      </w:divsChild>
    </w:div>
    <w:div w:id="1817720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baqer@cba.edu.kw" TargetMode="External"/><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kuniv.edu/cs/groups/ku/documents/ku_content/kuw055940.pdf"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kuniv.edu/cs/groups/ku/documents/ku_content/kuw055940.pdf" TargetMode="External"/><Relationship Id="rId4" Type="http://schemas.openxmlformats.org/officeDocument/2006/relationships/settings" Target="settings.xml"/><Relationship Id="rId9" Type="http://schemas.openxmlformats.org/officeDocument/2006/relationships/hyperlink" Target="http://www.ybaqer.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1164</TotalTime>
  <Pages>5</Pages>
  <Words>1668</Words>
  <Characters>9510</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Mohammad Ghuloum</dc:creator>
  <cp:lastModifiedBy>Yaqoub</cp:lastModifiedBy>
  <cp:revision>7</cp:revision>
  <cp:lastPrinted>2016-03-23T07:44:00Z</cp:lastPrinted>
  <dcterms:created xsi:type="dcterms:W3CDTF">2019-01-15T10:54:00Z</dcterms:created>
  <dcterms:modified xsi:type="dcterms:W3CDTF">2019-01-22T11:55:00Z</dcterms:modified>
</cp:coreProperties>
</file>